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5CBE9" w14:textId="23C1F25E" w:rsidR="005D4668" w:rsidRPr="008B0E16" w:rsidRDefault="005D4668" w:rsidP="005D4668">
      <w:pPr>
        <w:spacing w:before="200" w:line="324" w:lineRule="auto"/>
        <w:ind w:left="567" w:right="560"/>
        <w:rPr>
          <w:rFonts w:ascii="Quattrocento Sans" w:hAnsi="Quattrocento Sans"/>
          <w:sz w:val="22"/>
          <w:szCs w:val="22"/>
        </w:rPr>
      </w:pPr>
      <w:bookmarkStart w:id="0" w:name="_MacBuGuideStaticData_5580H"/>
      <w:bookmarkStart w:id="1" w:name="_MacBuGuideStaticData_5160V"/>
      <w:bookmarkStart w:id="2" w:name="_MacBuGuideStaticData_8000H"/>
      <w:bookmarkStart w:id="3" w:name="_MacBuGuideStaticData_14980H"/>
      <w:bookmarkStart w:id="4" w:name="_MacBuGuideStaticData_3180V"/>
      <w:bookmarkStart w:id="5" w:name="_MacBuGuideStaticData_9100H"/>
      <w:bookmarkStart w:id="6" w:name="_MacBuGuideStaticData_8500H"/>
      <w:bookmarkStart w:id="7" w:name="_MacBuGuideStaticData_8920V"/>
      <w:bookmarkStart w:id="8" w:name="_MacBuGuideStaticData_14600H"/>
      <w:bookmarkStart w:id="9" w:name="_MacBuGuideStaticData_8460V"/>
      <w:bookmarkStart w:id="10" w:name="_MacBuGuideStaticData_8240H"/>
      <w:bookmarkStart w:id="11" w:name="_MacBuGuideStaticData_5900V"/>
      <w:bookmarkStart w:id="12" w:name="_GoBack"/>
      <w:bookmarkEnd w:id="12"/>
    </w:p>
    <w:bookmarkEnd w:id="0"/>
    <w:bookmarkEnd w:id="1"/>
    <w:bookmarkEnd w:id="2"/>
    <w:bookmarkEnd w:id="3"/>
    <w:bookmarkEnd w:id="4"/>
    <w:p w14:paraId="5610C372" w14:textId="08302E1E" w:rsidR="005D4668" w:rsidRPr="008B0E16" w:rsidRDefault="005D4668" w:rsidP="005D4668">
      <w:pPr>
        <w:spacing w:before="200" w:line="324" w:lineRule="auto"/>
        <w:ind w:left="567" w:right="560"/>
        <w:rPr>
          <w:rFonts w:ascii="Quattrocento Sans" w:hAnsi="Quattrocento Sans"/>
          <w:sz w:val="22"/>
          <w:szCs w:val="22"/>
        </w:rPr>
      </w:pPr>
    </w:p>
    <w:p w14:paraId="648AC48D" w14:textId="77777777" w:rsidR="005D4668" w:rsidRPr="008B0E16" w:rsidRDefault="005D4668" w:rsidP="005D4668">
      <w:pPr>
        <w:spacing w:before="200" w:line="324" w:lineRule="auto"/>
        <w:ind w:left="567" w:right="560"/>
        <w:rPr>
          <w:rFonts w:ascii="Quattrocento Sans" w:hAnsi="Quattrocento Sans"/>
          <w:sz w:val="22"/>
          <w:szCs w:val="22"/>
        </w:rPr>
      </w:pPr>
    </w:p>
    <w:p w14:paraId="24E6413B" w14:textId="77777777" w:rsidR="005D4668" w:rsidRPr="008B0E16" w:rsidRDefault="005D4668" w:rsidP="005D4668">
      <w:pPr>
        <w:spacing w:before="200" w:line="324" w:lineRule="auto"/>
        <w:ind w:left="567" w:right="560"/>
        <w:rPr>
          <w:rFonts w:ascii="Quattrocento Sans" w:hAnsi="Quattrocento Sans"/>
          <w:sz w:val="22"/>
          <w:szCs w:val="22"/>
        </w:rPr>
      </w:pPr>
    </w:p>
    <w:p w14:paraId="50C664F1" w14:textId="3061438F" w:rsidR="005D4668" w:rsidRPr="008B0E16" w:rsidRDefault="005D4668" w:rsidP="005D4668">
      <w:pPr>
        <w:spacing w:before="200" w:line="324" w:lineRule="auto"/>
        <w:ind w:left="567" w:right="560"/>
        <w:rPr>
          <w:rFonts w:ascii="Quattrocento Sans" w:hAnsi="Quattrocento Sans"/>
          <w:sz w:val="22"/>
          <w:szCs w:val="22"/>
        </w:rPr>
      </w:pPr>
    </w:p>
    <w:p w14:paraId="25617431" w14:textId="77777777" w:rsidR="005D4668" w:rsidRPr="008B0E16" w:rsidRDefault="005D4668" w:rsidP="005D4668">
      <w:pPr>
        <w:spacing w:before="200" w:line="324" w:lineRule="auto"/>
        <w:ind w:left="567" w:right="560"/>
        <w:rPr>
          <w:rFonts w:ascii="Quattrocento Sans" w:hAnsi="Quattrocento Sans"/>
          <w:sz w:val="22"/>
          <w:szCs w:val="22"/>
        </w:rPr>
      </w:pPr>
    </w:p>
    <w:p w14:paraId="26B336FF" w14:textId="77777777" w:rsidR="005D4668" w:rsidRPr="008B0E16" w:rsidRDefault="005D4668" w:rsidP="005D4668">
      <w:pPr>
        <w:spacing w:before="200" w:line="324" w:lineRule="auto"/>
        <w:ind w:left="567" w:right="560"/>
        <w:rPr>
          <w:rFonts w:ascii="Quattrocento Sans" w:hAnsi="Quattrocento Sans"/>
          <w:sz w:val="22"/>
          <w:szCs w:val="22"/>
        </w:rPr>
      </w:pPr>
    </w:p>
    <w:p w14:paraId="44519B25" w14:textId="77777777" w:rsidR="005D4668" w:rsidRPr="008B0E16" w:rsidRDefault="005D4668" w:rsidP="005D4668">
      <w:pPr>
        <w:spacing w:before="200" w:line="324" w:lineRule="auto"/>
        <w:ind w:left="567" w:right="560"/>
        <w:rPr>
          <w:rFonts w:ascii="Quattrocento Sans" w:hAnsi="Quattrocento Sans"/>
          <w:sz w:val="22"/>
          <w:szCs w:val="22"/>
        </w:rPr>
      </w:pPr>
    </w:p>
    <w:p w14:paraId="6E151A0A" w14:textId="77777777" w:rsidR="00AB0D45" w:rsidRDefault="00AB0D45" w:rsidP="00AB0D45">
      <w:pPr>
        <w:spacing w:before="200" w:line="324" w:lineRule="auto"/>
        <w:ind w:left="284" w:right="560"/>
      </w:pPr>
      <w:r>
        <w:rPr>
          <w:noProof/>
          <w:lang w:eastAsia="en-GB"/>
        </w:rPr>
        <mc:AlternateContent>
          <mc:Choice Requires="wps">
            <w:drawing>
              <wp:anchor distT="0" distB="0" distL="114300" distR="114300" simplePos="0" relativeHeight="251687936" behindDoc="0" locked="0" layoutInCell="1" allowOverlap="1" wp14:anchorId="3A94E9E5" wp14:editId="7DDDBE32">
                <wp:simplePos x="0" y="0"/>
                <wp:positionH relativeFrom="page">
                  <wp:posOffset>2184400</wp:posOffset>
                </wp:positionH>
                <wp:positionV relativeFrom="page">
                  <wp:posOffset>3206750</wp:posOffset>
                </wp:positionV>
                <wp:extent cx="6845300" cy="1993900"/>
                <wp:effectExtent l="0" t="0" r="0" b="6350"/>
                <wp:wrapThrough wrapText="bothSides">
                  <wp:wrapPolygon edited="0">
                    <wp:start x="120" y="0"/>
                    <wp:lineTo x="120" y="21462"/>
                    <wp:lineTo x="21400" y="21462"/>
                    <wp:lineTo x="21400" y="0"/>
                    <wp:lineTo x="120" y="0"/>
                  </wp:wrapPolygon>
                </wp:wrapThrough>
                <wp:docPr id="5" name="Zone de texte 5"/>
                <wp:cNvGraphicFramePr/>
                <a:graphic xmlns:a="http://schemas.openxmlformats.org/drawingml/2006/main">
                  <a:graphicData uri="http://schemas.microsoft.com/office/word/2010/wordprocessingShape">
                    <wps:wsp>
                      <wps:cNvSpPr txBox="1"/>
                      <wps:spPr>
                        <a:xfrm>
                          <a:off x="0" y="0"/>
                          <a:ext cx="6845300" cy="1993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7F8A3968" w14:textId="77777777" w:rsidR="00AB0D45" w:rsidRPr="004F7C5B" w:rsidRDefault="00AB0D45" w:rsidP="00AB0D45">
                            <w:pPr>
                              <w:spacing w:line="276" w:lineRule="auto"/>
                              <w:jc w:val="center"/>
                              <w:rPr>
                                <w:rFonts w:ascii="Quattrocento Sans" w:hAnsi="Quattrocento Sans"/>
                                <w:b/>
                                <w:color w:val="505150"/>
                                <w:sz w:val="48"/>
                                <w:szCs w:val="48"/>
                              </w:rPr>
                            </w:pPr>
                            <w:r w:rsidRPr="00FA1F8D">
                              <w:rPr>
                                <w:rFonts w:ascii="Quattrocento Sans" w:hAnsi="Quattrocento Sans"/>
                                <w:b/>
                                <w:bCs/>
                                <w:color w:val="505150"/>
                                <w:sz w:val="48"/>
                                <w:szCs w:val="48"/>
                              </w:rPr>
                              <w:t>﻿</w:t>
                            </w:r>
                            <w:r>
                              <w:rPr>
                                <w:rFonts w:ascii="Quattrocento Sans" w:hAnsi="Quattrocento Sans"/>
                                <w:b/>
                                <w:color w:val="505150"/>
                                <w:sz w:val="48"/>
                                <w:szCs w:val="48"/>
                              </w:rPr>
                              <w:t>TOOL SELECTION GUIDE</w:t>
                            </w:r>
                          </w:p>
                          <w:p w14:paraId="74C93C12" w14:textId="77777777" w:rsidR="00AB0D45" w:rsidRPr="004F7C5B" w:rsidRDefault="00AB0D45" w:rsidP="00AB0D45">
                            <w:pPr>
                              <w:spacing w:line="276" w:lineRule="auto"/>
                              <w:jc w:val="center"/>
                              <w:rPr>
                                <w:rFonts w:ascii="Quattrocento Sans" w:hAnsi="Quattrocento Sans"/>
                                <w:b/>
                                <w:color w:val="505150"/>
                                <w:sz w:val="48"/>
                                <w:szCs w:val="48"/>
                              </w:rPr>
                            </w:pPr>
                          </w:p>
                          <w:p w14:paraId="671270F4" w14:textId="77777777" w:rsidR="00AB0D45" w:rsidRPr="004F7C5B" w:rsidRDefault="00AB0D45" w:rsidP="00AB0D45">
                            <w:pPr>
                              <w:jc w:val="center"/>
                              <w:rPr>
                                <w:rFonts w:ascii="Quattrocento Sans" w:hAnsi="Quattrocento Sans"/>
                                <w:color w:val="81BB38"/>
                                <w:sz w:val="32"/>
                                <w:szCs w:val="32"/>
                              </w:rPr>
                            </w:pPr>
                            <w:r>
                              <w:rPr>
                                <w:rFonts w:ascii="Quattrocento Sans" w:hAnsi="Quattrocento Sans"/>
                                <w:color w:val="81BB38"/>
                                <w:sz w:val="32"/>
                                <w:szCs w:val="32"/>
                              </w:rPr>
                              <w:t>CHOOSING THE RIGHT QUALITY IMPROVEMENT TOOL</w:t>
                            </w:r>
                          </w:p>
                          <w:p w14:paraId="49842891" w14:textId="77777777" w:rsidR="00AB0D45" w:rsidRPr="004F7C5B" w:rsidRDefault="00AB0D45" w:rsidP="00AB0D45">
                            <w:pPr>
                              <w:jc w:val="center"/>
                              <w:rPr>
                                <w:rFonts w:ascii="Quattrocento Sans" w:hAnsi="Quattrocento Sans"/>
                                <w:b/>
                                <w:color w:val="50515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left:0;text-align:left;margin-left:172pt;margin-top:252.5pt;width:539pt;height:157pt;z-index:25168793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EqrwIAAKkFAAAOAAAAZHJzL2Uyb0RvYy54bWysVE1v2zAMvQ/YfxB0T+2kTpsYdQo3RYYB&#10;RVusHQrspshSY8wWNUmJnQ3776NkO826XTrsYlPkE0U+flxctnVFdsLYElRGxycxJUJxKEr1nNHP&#10;j6vRjBLrmCpYBUpkdC8svVy8f3fR6FRMYANVIQxBJ8qmjc7oxjmdRpHlG1EzewJaKDRKMDVzeDTP&#10;UWFYg97rKprE8VnUgCm0AS6sRe11Z6SL4F9Kwd2dlFY4UmUUY3Pha8J37b/R4oKlz4bpTcn7MNg/&#10;RFGzUuGjB1fXzDGyNeUfruqSG7Ag3QmHOgIpSy5CDpjNOH6VzcOGaRFyQXKsPtBk/59bfru7N6Qs&#10;MjqlRLEaS/QFC0UKQZxonSBTT1GjbYrIB41Y115Bi6Ue9BaVPvNWmtr/MSeCdiR7fyAYPRGOyrNZ&#10;Mj2N0cTRNp7PT+d4QP/Ry3VtrPsgoCZeyKjBCgZi2e7Gug46QPxrClZlVYUqVuo3BfrsNCK0QXeb&#10;pRgKih7pgwol+rGcnk/y8+l8dJZPx6NkHM9GeR5PRterPM7jZLWcJ1c/+ziH+5HnpMs9SG5fCe+1&#10;Up+EREIDBV4RWlksK0N2DJuQcS6UC+yFCBHtURKzeMvFHh/yCPm95XLHyPAyKHe4XJcKTOD7VdjF&#10;1yFk2eGxaEd5e9G167bvlTUUe2wVA928Wc1XJZbzhll3zwwOGLYALg13hx9ZQZNR6CVKNmC+/03v&#10;8dj3aKWkwYHNqP22ZUZQUn1UOBHzcZL4CQ+HBCuKB3NsWR9b1LZeApZjjOtJ8yB6vKsGURqon3C3&#10;5P5VNDHF8e2MukFcum6N4G7iIs8DCGdaM3ejHjT3rn11fLM+tk/M6L6j/VjdwjDaLH3V2B3W31SQ&#10;bx3IMnS9J7hjtSce90GYm353+YVzfA6olw27+AUAAP//AwBQSwMEFAAGAAgAAAAhAEYO+O/fAAAA&#10;DAEAAA8AAABkcnMvZG93bnJldi54bWxMj81OwzAQhO9IvIO1SNyo3ZCgNmRTIRBXEOVH4uYm2yQi&#10;Xkex24S3Z3uitxntaPabYjO7Xh1pDJ1nhOXCgCKufN1xg/Dx/nyzAhWi5dr2ngnhlwJsysuLwua1&#10;n/iNjtvYKCnhkFuENsYh1zpULTkbFn4gltvej85GsWOj69FOUu56nRhzp53tWD60dqDHlqqf7cEh&#10;fL7sv79S89o8uWyY/Gw0u7VGvL6aH+5BRZrjfxhO+IIOpTDt/IHroHqE2zSVLREhM5mIUyJNElE7&#10;hNVybUCXhT4fUf4BAAD//wMAUEsBAi0AFAAGAAgAAAAhALaDOJL+AAAA4QEAABMAAAAAAAAAAAAA&#10;AAAAAAAAAFtDb250ZW50X1R5cGVzXS54bWxQSwECLQAUAAYACAAAACEAOP0h/9YAAACUAQAACwAA&#10;AAAAAAAAAAAAAAAvAQAAX3JlbHMvLnJlbHNQSwECLQAUAAYACAAAACEAVShhKq8CAACpBQAADgAA&#10;AAAAAAAAAAAAAAAuAgAAZHJzL2Uyb0RvYy54bWxQSwECLQAUAAYACAAAACEARg74798AAAAMAQAA&#10;DwAAAAAAAAAAAAAAAAAJBQAAZHJzL2Rvd25yZXYueG1sUEsFBgAAAAAEAAQA8wAAABUGAAAAAA==&#10;" filled="f" stroked="f">
                <v:textbox>
                  <w:txbxContent>
                    <w:p w14:paraId="7F8A3968" w14:textId="77777777" w:rsidR="00AB0D45" w:rsidRPr="004F7C5B" w:rsidRDefault="00AB0D45" w:rsidP="00AB0D45">
                      <w:pPr>
                        <w:spacing w:line="276" w:lineRule="auto"/>
                        <w:jc w:val="center"/>
                        <w:rPr>
                          <w:rFonts w:ascii="Quattrocento Sans" w:hAnsi="Quattrocento Sans"/>
                          <w:b/>
                          <w:color w:val="505150"/>
                          <w:sz w:val="48"/>
                          <w:szCs w:val="48"/>
                        </w:rPr>
                      </w:pPr>
                      <w:r w:rsidRPr="00FA1F8D">
                        <w:rPr>
                          <w:rFonts w:ascii="Quattrocento Sans" w:hAnsi="Quattrocento Sans"/>
                          <w:b/>
                          <w:bCs/>
                          <w:color w:val="505150"/>
                          <w:sz w:val="48"/>
                          <w:szCs w:val="48"/>
                        </w:rPr>
                        <w:t>﻿</w:t>
                      </w:r>
                      <w:r>
                        <w:rPr>
                          <w:rFonts w:ascii="Quattrocento Sans" w:hAnsi="Quattrocento Sans"/>
                          <w:b/>
                          <w:color w:val="505150"/>
                          <w:sz w:val="48"/>
                          <w:szCs w:val="48"/>
                        </w:rPr>
                        <w:t>TOOL SELECTION GUIDE</w:t>
                      </w:r>
                    </w:p>
                    <w:p w14:paraId="74C93C12" w14:textId="77777777" w:rsidR="00AB0D45" w:rsidRPr="004F7C5B" w:rsidRDefault="00AB0D45" w:rsidP="00AB0D45">
                      <w:pPr>
                        <w:spacing w:line="276" w:lineRule="auto"/>
                        <w:jc w:val="center"/>
                        <w:rPr>
                          <w:rFonts w:ascii="Quattrocento Sans" w:hAnsi="Quattrocento Sans"/>
                          <w:b/>
                          <w:color w:val="505150"/>
                          <w:sz w:val="48"/>
                          <w:szCs w:val="48"/>
                        </w:rPr>
                      </w:pPr>
                    </w:p>
                    <w:p w14:paraId="671270F4" w14:textId="77777777" w:rsidR="00AB0D45" w:rsidRPr="004F7C5B" w:rsidRDefault="00AB0D45" w:rsidP="00AB0D45">
                      <w:pPr>
                        <w:jc w:val="center"/>
                        <w:rPr>
                          <w:rFonts w:ascii="Quattrocento Sans" w:hAnsi="Quattrocento Sans"/>
                          <w:color w:val="81BB38"/>
                          <w:sz w:val="32"/>
                          <w:szCs w:val="32"/>
                        </w:rPr>
                      </w:pPr>
                      <w:r>
                        <w:rPr>
                          <w:rFonts w:ascii="Quattrocento Sans" w:hAnsi="Quattrocento Sans"/>
                          <w:color w:val="81BB38"/>
                          <w:sz w:val="32"/>
                          <w:szCs w:val="32"/>
                        </w:rPr>
                        <w:t>CHOOSING THE RIGHT QUALITY IMPROVEMENT TOOL</w:t>
                      </w:r>
                    </w:p>
                    <w:p w14:paraId="49842891" w14:textId="77777777" w:rsidR="00AB0D45" w:rsidRPr="004F7C5B" w:rsidRDefault="00AB0D45" w:rsidP="00AB0D45">
                      <w:pPr>
                        <w:jc w:val="center"/>
                        <w:rPr>
                          <w:rFonts w:ascii="Quattrocento Sans" w:hAnsi="Quattrocento Sans"/>
                          <w:b/>
                          <w:color w:val="505150"/>
                          <w:sz w:val="48"/>
                          <w:szCs w:val="48"/>
                        </w:rPr>
                      </w:pPr>
                    </w:p>
                  </w:txbxContent>
                </v:textbox>
                <w10:wrap type="through" anchorx="page" anchory="page"/>
              </v:shape>
            </w:pict>
          </mc:Fallback>
        </mc:AlternateContent>
      </w:r>
      <w:r>
        <w:rPr>
          <w:noProof/>
          <w:lang w:eastAsia="en-GB"/>
        </w:rPr>
        <w:drawing>
          <wp:anchor distT="0" distB="0" distL="114300" distR="114300" simplePos="0" relativeHeight="251685888" behindDoc="0" locked="0" layoutInCell="1" allowOverlap="1" wp14:anchorId="3ED6735C" wp14:editId="4414592D">
            <wp:simplePos x="0" y="0"/>
            <wp:positionH relativeFrom="page">
              <wp:posOffset>8715375</wp:posOffset>
            </wp:positionH>
            <wp:positionV relativeFrom="page">
              <wp:posOffset>5105400</wp:posOffset>
            </wp:positionV>
            <wp:extent cx="1981200" cy="4067175"/>
            <wp:effectExtent l="0" t="0" r="0" b="952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ppt.jpg"/>
                    <pic:cNvPicPr/>
                  </pic:nvPicPr>
                  <pic:blipFill rotWithShape="1">
                    <a:blip r:embed="rId9">
                      <a:extLst>
                        <a:ext uri="{28A0092B-C50C-407E-A947-70E740481C1C}">
                          <a14:useLocalDpi xmlns:a14="http://schemas.microsoft.com/office/drawing/2010/main" val="0"/>
                        </a:ext>
                      </a:extLst>
                    </a:blip>
                    <a:srcRect l="6639" t="2354" r="64592" b="14008"/>
                    <a:stretch/>
                  </pic:blipFill>
                  <pic:spPr bwMode="auto">
                    <a:xfrm>
                      <a:off x="0" y="0"/>
                      <a:ext cx="1981200" cy="4067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4864" behindDoc="0" locked="0" layoutInCell="1" allowOverlap="1" wp14:anchorId="5BADFB7F" wp14:editId="3C962369">
            <wp:simplePos x="0" y="0"/>
            <wp:positionH relativeFrom="page">
              <wp:posOffset>0</wp:posOffset>
            </wp:positionH>
            <wp:positionV relativeFrom="page">
              <wp:posOffset>-1104900</wp:posOffset>
            </wp:positionV>
            <wp:extent cx="3400425" cy="4752975"/>
            <wp:effectExtent l="0" t="0" r="9525" b="9525"/>
            <wp:wrapSquare wrapText="bothSides"/>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ppt.jpg"/>
                    <pic:cNvPicPr/>
                  </pic:nvPicPr>
                  <pic:blipFill rotWithShape="1">
                    <a:blip r:embed="rId9">
                      <a:extLst>
                        <a:ext uri="{28A0092B-C50C-407E-A947-70E740481C1C}">
                          <a14:useLocalDpi xmlns:a14="http://schemas.microsoft.com/office/drawing/2010/main" val="0"/>
                        </a:ext>
                      </a:extLst>
                    </a:blip>
                    <a:srcRect l="48419" r="5660" b="9096"/>
                    <a:stretch/>
                  </pic:blipFill>
                  <pic:spPr bwMode="auto">
                    <a:xfrm>
                      <a:off x="0" y="0"/>
                      <a:ext cx="3400425" cy="4752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6912" behindDoc="0" locked="0" layoutInCell="1" allowOverlap="1" wp14:anchorId="66D938AD" wp14:editId="36603444">
            <wp:simplePos x="0" y="0"/>
            <wp:positionH relativeFrom="page">
              <wp:posOffset>1816100</wp:posOffset>
            </wp:positionH>
            <wp:positionV relativeFrom="page">
              <wp:posOffset>8858885</wp:posOffset>
            </wp:positionV>
            <wp:extent cx="3606800" cy="1062990"/>
            <wp:effectExtent l="0" t="0" r="0" b="3810"/>
            <wp:wrapThrough wrapText="bothSides">
              <wp:wrapPolygon edited="0">
                <wp:start x="0" y="0"/>
                <wp:lineTo x="0" y="21161"/>
                <wp:lineTo x="21448" y="21161"/>
                <wp:lineTo x="21448" y="0"/>
                <wp:lineTo x="0" y="0"/>
              </wp:wrapPolygon>
            </wp:wrapThrough>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rvb-Paysage-ppt.jpg"/>
                    <pic:cNvPicPr/>
                  </pic:nvPicPr>
                  <pic:blipFill>
                    <a:blip r:embed="rId10">
                      <a:extLst>
                        <a:ext uri="{28A0092B-C50C-407E-A947-70E740481C1C}">
                          <a14:useLocalDpi xmlns:a14="http://schemas.microsoft.com/office/drawing/2010/main" val="0"/>
                        </a:ext>
                      </a:extLst>
                    </a:blip>
                    <a:stretch>
                      <a:fillRect/>
                    </a:stretch>
                  </pic:blipFill>
                  <pic:spPr>
                    <a:xfrm>
                      <a:off x="0" y="0"/>
                      <a:ext cx="3606800" cy="1062990"/>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5FE8A73E" w14:textId="77777777" w:rsidR="00AB0D45" w:rsidRDefault="00AB0D45" w:rsidP="00AB0D45">
      <w:pPr>
        <w:spacing w:before="200" w:line="324" w:lineRule="auto"/>
        <w:ind w:left="567" w:right="560"/>
        <w:rPr>
          <w:rFonts w:ascii="Quattrocento Sans" w:hAnsi="Quattrocento Sans"/>
          <w:sz w:val="22"/>
          <w:szCs w:val="22"/>
        </w:rPr>
      </w:pPr>
    </w:p>
    <w:p w14:paraId="70EA19DF" w14:textId="77777777" w:rsidR="00AB0D45" w:rsidRPr="00AB0D45" w:rsidRDefault="00AB0D45" w:rsidP="00AB0D45">
      <w:pPr>
        <w:spacing w:before="200" w:line="324" w:lineRule="auto"/>
        <w:ind w:left="567" w:right="560"/>
        <w:rPr>
          <w:rFonts w:ascii="Quattrocento Sans" w:hAnsi="Quattrocento Sans"/>
          <w:sz w:val="22"/>
          <w:szCs w:val="22"/>
        </w:rPr>
      </w:pPr>
      <w:r w:rsidRPr="00AB0D45">
        <w:rPr>
          <w:rFonts w:ascii="Quattrocento Sans" w:hAnsi="Quattrocento Sans"/>
          <w:sz w:val="22"/>
          <w:szCs w:val="22"/>
        </w:rPr>
        <w:t>The first page of this selection guide is a brief, side-by-side introduction to each tool. The following pages have more detailed information on each tool, listed in several categories. By comparing tools using the various categories, it will be possible to identify the tool or tools most appropriate for your situation.</w:t>
      </w:r>
    </w:p>
    <w:p w14:paraId="00088753" w14:textId="39D9D599" w:rsidR="00AB0D45" w:rsidRPr="00AB0D45" w:rsidRDefault="00AB0D45" w:rsidP="00AB0D45">
      <w:pPr>
        <w:pStyle w:val="ListParagraph"/>
        <w:numPr>
          <w:ilvl w:val="0"/>
          <w:numId w:val="2"/>
        </w:numPr>
        <w:spacing w:before="200" w:line="324" w:lineRule="auto"/>
        <w:ind w:right="560"/>
        <w:rPr>
          <w:rFonts w:ascii="Quattrocento Sans" w:hAnsi="Quattrocento Sans"/>
          <w:sz w:val="22"/>
          <w:szCs w:val="22"/>
        </w:rPr>
      </w:pPr>
      <w:r w:rsidRPr="00AB0D45">
        <w:rPr>
          <w:rFonts w:ascii="Quattrocento Sans" w:hAnsi="Quattrocento Sans"/>
          <w:sz w:val="22"/>
          <w:szCs w:val="22"/>
        </w:rPr>
        <w:t>The Applications column links each tool to the types of projects and programmes that would benefit from its use. It is worth noting that some tools are suitable for a number of different applications. It is also possible to use different tools to assess the same project or programme at different times in its lifecycle.</w:t>
      </w:r>
    </w:p>
    <w:p w14:paraId="37CD5F92" w14:textId="0E748883" w:rsidR="00AB0D45" w:rsidRPr="00AB0D45" w:rsidRDefault="00AB0D45" w:rsidP="00AB0D45">
      <w:pPr>
        <w:pStyle w:val="ListParagraph"/>
        <w:numPr>
          <w:ilvl w:val="0"/>
          <w:numId w:val="2"/>
        </w:numPr>
        <w:spacing w:before="200" w:line="324" w:lineRule="auto"/>
        <w:ind w:right="560"/>
        <w:rPr>
          <w:rFonts w:ascii="Quattrocento Sans" w:hAnsi="Quattrocento Sans"/>
          <w:sz w:val="22"/>
          <w:szCs w:val="22"/>
        </w:rPr>
      </w:pPr>
      <w:r w:rsidRPr="00AB0D45">
        <w:rPr>
          <w:rFonts w:ascii="Quattrocento Sans" w:hAnsi="Quattrocento Sans"/>
          <w:sz w:val="22"/>
          <w:szCs w:val="22"/>
        </w:rPr>
        <w:t>The next three columns – Personnel and Expertise, Resources and Time – help you understand and assess what will be needed to apply a tool successfully. The combined level of resources can vary significantly, given the size and scope of the project or programme being assessed.</w:t>
      </w:r>
    </w:p>
    <w:p w14:paraId="6D916081" w14:textId="60CA5681" w:rsidR="00AB0D45" w:rsidRPr="00AB0D45" w:rsidRDefault="00AB0D45" w:rsidP="00AB0D45">
      <w:pPr>
        <w:pStyle w:val="ListParagraph"/>
        <w:numPr>
          <w:ilvl w:val="0"/>
          <w:numId w:val="2"/>
        </w:numPr>
        <w:spacing w:before="200" w:line="324" w:lineRule="auto"/>
        <w:ind w:right="560"/>
        <w:rPr>
          <w:rFonts w:ascii="Quattrocento Sans" w:hAnsi="Quattrocento Sans"/>
          <w:sz w:val="22"/>
          <w:szCs w:val="22"/>
        </w:rPr>
      </w:pPr>
      <w:r w:rsidRPr="00AB0D45">
        <w:rPr>
          <w:rFonts w:ascii="Quattrocento Sans" w:hAnsi="Quattrocento Sans"/>
          <w:sz w:val="22"/>
          <w:szCs w:val="22"/>
        </w:rPr>
        <w:t>The column about Level of Stakeholder Participation is important because the level of participation, especially by representatives from key populations involved with and/or affected by your project/programme, strongly influences quality. It is important to remember that the meaningful involvement of key stakeholders in the use of a quality improvement tool generally requires some degree of advanced planning, including the time required to introduce and familiarise them with the tool. However, the value of participation should not be underestimated.</w:t>
      </w:r>
    </w:p>
    <w:p w14:paraId="3BB312E5" w14:textId="0F691AF2" w:rsidR="00AB0D45" w:rsidRPr="00AB0D45" w:rsidRDefault="00AB0D45" w:rsidP="00AB0D45">
      <w:pPr>
        <w:pStyle w:val="ListParagraph"/>
        <w:numPr>
          <w:ilvl w:val="0"/>
          <w:numId w:val="2"/>
        </w:numPr>
        <w:spacing w:before="200" w:line="324" w:lineRule="auto"/>
        <w:ind w:right="560"/>
        <w:rPr>
          <w:rFonts w:ascii="Quattrocento Sans" w:hAnsi="Quattrocento Sans"/>
          <w:sz w:val="22"/>
          <w:szCs w:val="22"/>
        </w:rPr>
      </w:pPr>
      <w:r w:rsidRPr="00AB0D45">
        <w:rPr>
          <w:rFonts w:ascii="Quattrocento Sans" w:hAnsi="Quattrocento Sans"/>
          <w:sz w:val="22"/>
          <w:szCs w:val="22"/>
        </w:rPr>
        <w:t>The last two columns – Strengths and Limitations – include some additional insights from developers and users of the various tools that you should consider when selecting a tool for your situation.</w:t>
      </w:r>
    </w:p>
    <w:p w14:paraId="10366B0A" w14:textId="77777777" w:rsidR="006B6D19" w:rsidRDefault="00594A7F" w:rsidP="005D4668">
      <w:pPr>
        <w:spacing w:before="200" w:line="324" w:lineRule="auto"/>
        <w:ind w:left="567" w:right="560"/>
        <w:rPr>
          <w:rFonts w:ascii="Quattrocento Sans" w:hAnsi="Quattrocento Sans"/>
          <w:sz w:val="22"/>
          <w:szCs w:val="22"/>
        </w:rPr>
      </w:pPr>
      <w:r w:rsidRPr="008B0E16">
        <w:rPr>
          <w:rFonts w:ascii="Quattrocento Sans" w:hAnsi="Quattrocento Sans"/>
          <w:sz w:val="22"/>
          <w:szCs w:val="22"/>
        </w:rPr>
        <w:br w:type="page"/>
      </w:r>
      <w:bookmarkStart w:id="13" w:name="_MacBuGuideStaticData_2240H"/>
      <w:bookmarkStart w:id="14" w:name="_MacBuGuideStaticData_2020H"/>
      <w:bookmarkStart w:id="15" w:name="_MacBuGuideStaticData_2720H"/>
      <w:bookmarkStart w:id="16" w:name="_MacBuGuideStaticData_8620H"/>
      <w:bookmarkStart w:id="17" w:name="_MacBuGuideStaticData_4900H"/>
      <w:bookmarkStart w:id="18" w:name="_MacBuGuideStaticData_7290H"/>
      <w:bookmarkStart w:id="19" w:name="_MacBuGuideStaticData_7680H"/>
      <w:bookmarkStart w:id="20" w:name="_MacBuGuideStaticData_7840V"/>
      <w:bookmarkStart w:id="21" w:name="_MacBuGuideStaticData_9280H"/>
      <w:bookmarkStart w:id="22" w:name="_MacBuGuideStaticData_8740V"/>
      <w:bookmarkStart w:id="23" w:name="_MacBuGuideStaticData_9560H"/>
      <w:bookmarkStart w:id="24" w:name="_MacBuGuideStaticData_8360V"/>
      <w:bookmarkStart w:id="25" w:name="_MacBuGuideStaticData_10580H"/>
      <w:bookmarkStart w:id="26" w:name="_MacBuGuideStaticData_9580V"/>
    </w:p>
    <w:tbl>
      <w:tblPr>
        <w:tblStyle w:val="TableGrid"/>
        <w:tblW w:w="0" w:type="auto"/>
        <w:jc w:val="center"/>
        <w:tblLook w:val="04A0" w:firstRow="1" w:lastRow="0" w:firstColumn="1" w:lastColumn="0" w:noHBand="0" w:noVBand="1"/>
      </w:tblPr>
      <w:tblGrid>
        <w:gridCol w:w="14058"/>
      </w:tblGrid>
      <w:tr w:rsidR="00AB0D45" w:rsidRPr="00F75A37" w14:paraId="30A60172" w14:textId="77777777" w:rsidTr="00AB0D45">
        <w:trPr>
          <w:jc w:val="center"/>
        </w:trPr>
        <w:tc>
          <w:tcPr>
            <w:tcW w:w="14058" w:type="dxa"/>
            <w:tcBorders>
              <w:bottom w:val="single" w:sz="4" w:space="0" w:color="auto"/>
            </w:tcBorders>
            <w:shd w:val="clear" w:color="auto" w:fill="CCFFCC"/>
          </w:tcPr>
          <w:p w14:paraId="6477E99F" w14:textId="47690584" w:rsidR="00AB0D45" w:rsidRPr="003C1FDF" w:rsidRDefault="00AB0D45" w:rsidP="007E7042">
            <w:pPr>
              <w:spacing w:before="120" w:after="120"/>
              <w:rPr>
                <w:rFonts w:ascii="Arial" w:hAnsi="Arial"/>
                <w:b/>
              </w:rPr>
            </w:pPr>
            <w:r w:rsidRPr="00E56CE5">
              <w:rPr>
                <w:rFonts w:ascii="Arial" w:hAnsi="Arial"/>
                <w:b/>
                <w:i/>
              </w:rPr>
              <w:t>Succeed</w:t>
            </w:r>
            <w:r w:rsidRPr="003C1FDF">
              <w:rPr>
                <w:rFonts w:ascii="Arial" w:hAnsi="Arial"/>
                <w:b/>
              </w:rPr>
              <w:t xml:space="preserve"> - </w:t>
            </w:r>
            <w:r>
              <w:rPr>
                <w:rFonts w:ascii="Arial" w:hAnsi="Arial"/>
                <w:b/>
              </w:rPr>
              <w:t>i</w:t>
            </w:r>
            <w:r w:rsidRPr="003C1FDF">
              <w:rPr>
                <w:rFonts w:ascii="Arial" w:hAnsi="Arial"/>
                <w:b/>
              </w:rPr>
              <w:t xml:space="preserve">mproving the </w:t>
            </w:r>
            <w:r>
              <w:rPr>
                <w:rFonts w:ascii="Arial" w:hAnsi="Arial"/>
                <w:b/>
              </w:rPr>
              <w:t>q</w:t>
            </w:r>
            <w:r w:rsidRPr="003C1FDF">
              <w:rPr>
                <w:rFonts w:ascii="Arial" w:hAnsi="Arial"/>
                <w:b/>
              </w:rPr>
              <w:t xml:space="preserve">uality of </w:t>
            </w:r>
            <w:r>
              <w:rPr>
                <w:rFonts w:ascii="Arial" w:hAnsi="Arial"/>
                <w:b/>
              </w:rPr>
              <w:t>p</w:t>
            </w:r>
            <w:r w:rsidRPr="003C1FDF">
              <w:rPr>
                <w:rFonts w:ascii="Arial" w:hAnsi="Arial"/>
                <w:b/>
              </w:rPr>
              <w:t xml:space="preserve">revention </w:t>
            </w:r>
            <w:r>
              <w:rPr>
                <w:rFonts w:ascii="Arial" w:hAnsi="Arial"/>
                <w:b/>
              </w:rPr>
              <w:t>p</w:t>
            </w:r>
            <w:r w:rsidRPr="003C1FDF">
              <w:rPr>
                <w:rFonts w:ascii="Arial" w:hAnsi="Arial"/>
                <w:b/>
              </w:rPr>
              <w:t>rojects</w:t>
            </w:r>
          </w:p>
          <w:p w14:paraId="674A7524" w14:textId="77777777" w:rsidR="00AB0D45" w:rsidRPr="003E7347" w:rsidRDefault="00AB0D45" w:rsidP="00AB0D45">
            <w:pPr>
              <w:pStyle w:val="ListParagraph"/>
              <w:numPr>
                <w:ilvl w:val="0"/>
                <w:numId w:val="3"/>
              </w:numPr>
              <w:rPr>
                <w:rFonts w:ascii="Arial" w:hAnsi="Arial"/>
                <w:b/>
                <w:sz w:val="18"/>
                <w:szCs w:val="18"/>
              </w:rPr>
            </w:pPr>
            <w:r w:rsidRPr="00E56CE5">
              <w:rPr>
                <w:rFonts w:ascii="Arial" w:hAnsi="Arial"/>
                <w:b/>
                <w:i/>
                <w:sz w:val="18"/>
                <w:szCs w:val="18"/>
              </w:rPr>
              <w:t>Succeed</w:t>
            </w:r>
            <w:r w:rsidRPr="003C1FDF">
              <w:rPr>
                <w:rFonts w:ascii="Arial" w:hAnsi="Arial"/>
                <w:b/>
                <w:sz w:val="18"/>
                <w:szCs w:val="18"/>
              </w:rPr>
              <w:t xml:space="preserve"> is a self-guided and self-assessed tool designed for use at the project level. It is particularly useful for projects with limited experience in quality improvement approaches.</w:t>
            </w:r>
          </w:p>
          <w:p w14:paraId="2E7CD400" w14:textId="77777777" w:rsidR="00AB0D45" w:rsidRPr="00F75A37" w:rsidRDefault="00AB0D45" w:rsidP="00AB0D45">
            <w:pPr>
              <w:pStyle w:val="ListParagraph"/>
              <w:numPr>
                <w:ilvl w:val="0"/>
                <w:numId w:val="3"/>
              </w:numPr>
              <w:rPr>
                <w:rFonts w:ascii="Arial" w:hAnsi="Arial"/>
                <w:b/>
                <w:sz w:val="18"/>
                <w:szCs w:val="18"/>
              </w:rPr>
            </w:pPr>
            <w:r w:rsidRPr="00F75A37">
              <w:rPr>
                <w:rFonts w:ascii="Arial" w:hAnsi="Arial"/>
                <w:b/>
                <w:sz w:val="18"/>
                <w:szCs w:val="18"/>
              </w:rPr>
              <w:t>The tool is built around 13 success factors.</w:t>
            </w:r>
          </w:p>
          <w:p w14:paraId="05DDC963" w14:textId="77777777" w:rsidR="00AB0D45" w:rsidRPr="003C1FDF" w:rsidRDefault="00AB0D45" w:rsidP="00AB0D45">
            <w:pPr>
              <w:pStyle w:val="ListParagraph"/>
              <w:numPr>
                <w:ilvl w:val="0"/>
                <w:numId w:val="3"/>
              </w:numPr>
              <w:rPr>
                <w:rFonts w:ascii="Arial" w:hAnsi="Arial"/>
                <w:b/>
                <w:sz w:val="18"/>
                <w:szCs w:val="18"/>
              </w:rPr>
            </w:pPr>
            <w:r w:rsidRPr="00F75A37">
              <w:rPr>
                <w:rFonts w:ascii="Arial" w:hAnsi="Arial"/>
                <w:b/>
                <w:sz w:val="18"/>
                <w:szCs w:val="18"/>
              </w:rPr>
              <w:t xml:space="preserve">This questionnaire is divided into three sections that often can be found in </w:t>
            </w:r>
            <w:r>
              <w:rPr>
                <w:rFonts w:ascii="Arial" w:hAnsi="Arial"/>
                <w:b/>
                <w:sz w:val="18"/>
                <w:szCs w:val="18"/>
              </w:rPr>
              <w:t>quality improvement</w:t>
            </w:r>
            <w:r w:rsidRPr="003C1FDF">
              <w:rPr>
                <w:rFonts w:ascii="Arial" w:hAnsi="Arial"/>
                <w:b/>
                <w:sz w:val="18"/>
                <w:szCs w:val="18"/>
              </w:rPr>
              <w:t xml:space="preserve"> tools: Structure, Process and Results.</w:t>
            </w:r>
          </w:p>
          <w:p w14:paraId="28839616" w14:textId="77777777" w:rsidR="00AB0D45" w:rsidRPr="003E7347" w:rsidRDefault="00AB0D45" w:rsidP="00AB0D45">
            <w:pPr>
              <w:pStyle w:val="ListParagraph"/>
              <w:numPr>
                <w:ilvl w:val="0"/>
                <w:numId w:val="3"/>
              </w:numPr>
              <w:rPr>
                <w:rFonts w:ascii="Arial" w:hAnsi="Arial"/>
                <w:b/>
                <w:sz w:val="18"/>
                <w:szCs w:val="18"/>
              </w:rPr>
            </w:pPr>
            <w:r w:rsidRPr="003E7347">
              <w:rPr>
                <w:rFonts w:ascii="Arial" w:hAnsi="Arial"/>
                <w:b/>
                <w:sz w:val="18"/>
                <w:szCs w:val="18"/>
              </w:rPr>
              <w:t>The tool also includes three case studies.</w:t>
            </w:r>
          </w:p>
          <w:p w14:paraId="5B218988" w14:textId="77777777" w:rsidR="00AB0D45" w:rsidRPr="00F75A37" w:rsidRDefault="00AB0D45" w:rsidP="007E7042">
            <w:pPr>
              <w:rPr>
                <w:rFonts w:ascii="Arial" w:hAnsi="Arial"/>
                <w:b/>
                <w:sz w:val="18"/>
                <w:szCs w:val="18"/>
              </w:rPr>
            </w:pPr>
          </w:p>
        </w:tc>
      </w:tr>
      <w:tr w:rsidR="00AB0D45" w:rsidRPr="00F75A37" w14:paraId="558F9112" w14:textId="77777777" w:rsidTr="00AB0D45">
        <w:trPr>
          <w:jc w:val="center"/>
        </w:trPr>
        <w:tc>
          <w:tcPr>
            <w:tcW w:w="14058" w:type="dxa"/>
            <w:tcBorders>
              <w:bottom w:val="single" w:sz="4" w:space="0" w:color="auto"/>
            </w:tcBorders>
            <w:shd w:val="clear" w:color="auto" w:fill="CCFFCC"/>
          </w:tcPr>
          <w:p w14:paraId="6B92407D" w14:textId="77777777" w:rsidR="00AB0D45" w:rsidRPr="00F75A37" w:rsidRDefault="00AB0D45" w:rsidP="007E7042">
            <w:pPr>
              <w:spacing w:before="120" w:after="120"/>
              <w:rPr>
                <w:rFonts w:ascii="Arial" w:hAnsi="Arial"/>
                <w:b/>
              </w:rPr>
            </w:pPr>
            <w:r w:rsidRPr="00F75A37">
              <w:rPr>
                <w:rFonts w:ascii="Arial" w:hAnsi="Arial"/>
                <w:b/>
              </w:rPr>
              <w:t>QIP - Quality in Prevention</w:t>
            </w:r>
          </w:p>
          <w:p w14:paraId="64C0DF96" w14:textId="77777777" w:rsidR="00AB0D45" w:rsidRPr="00F75A37" w:rsidRDefault="00AB0D45" w:rsidP="00AB0D45">
            <w:pPr>
              <w:pStyle w:val="ListParagraph"/>
              <w:numPr>
                <w:ilvl w:val="0"/>
                <w:numId w:val="3"/>
              </w:numPr>
              <w:rPr>
                <w:rFonts w:ascii="Arial" w:hAnsi="Arial"/>
                <w:b/>
                <w:sz w:val="18"/>
                <w:szCs w:val="18"/>
              </w:rPr>
            </w:pPr>
            <w:r w:rsidRPr="00F75A37">
              <w:rPr>
                <w:rFonts w:ascii="Arial" w:hAnsi="Arial"/>
                <w:b/>
                <w:sz w:val="18"/>
                <w:szCs w:val="18"/>
              </w:rPr>
              <w:t>QIP is a self-guided and externally assessed tool designed for use at the project level. The external assessment provides users with valuable advice from qualified experts.</w:t>
            </w:r>
          </w:p>
          <w:p w14:paraId="564E7826" w14:textId="77777777" w:rsidR="00AB0D45" w:rsidRPr="00F75A37" w:rsidRDefault="00AB0D45" w:rsidP="00AB0D45">
            <w:pPr>
              <w:pStyle w:val="ListParagraph"/>
              <w:numPr>
                <w:ilvl w:val="0"/>
                <w:numId w:val="3"/>
              </w:numPr>
              <w:rPr>
                <w:rFonts w:ascii="Arial" w:hAnsi="Arial"/>
                <w:b/>
                <w:sz w:val="18"/>
                <w:szCs w:val="18"/>
              </w:rPr>
            </w:pPr>
            <w:r w:rsidRPr="00F75A37">
              <w:rPr>
                <w:rFonts w:ascii="Arial" w:hAnsi="Arial"/>
                <w:b/>
                <w:sz w:val="18"/>
                <w:szCs w:val="18"/>
              </w:rPr>
              <w:t>The tool is built around an extensive and detailed questionnaire.</w:t>
            </w:r>
          </w:p>
          <w:p w14:paraId="1B6430E9" w14:textId="77777777" w:rsidR="00AB0D45" w:rsidRPr="00F75A37" w:rsidRDefault="00AB0D45" w:rsidP="00AB0D45">
            <w:pPr>
              <w:pStyle w:val="ListParagraph"/>
              <w:numPr>
                <w:ilvl w:val="0"/>
                <w:numId w:val="3"/>
              </w:numPr>
              <w:rPr>
                <w:rFonts w:ascii="Arial" w:hAnsi="Arial"/>
                <w:b/>
                <w:sz w:val="18"/>
                <w:szCs w:val="18"/>
              </w:rPr>
            </w:pPr>
            <w:r w:rsidRPr="00F75A37">
              <w:rPr>
                <w:rFonts w:ascii="Arial" w:hAnsi="Arial"/>
                <w:b/>
                <w:sz w:val="18"/>
                <w:szCs w:val="18"/>
              </w:rPr>
              <w:t>This questionnaire is divided into seven sections: 1) Project description and concept; 2) Personnel and qualifications; 3) Target groups; 4) Planning and preparation; 5) Dissemination and promotion; 6) Process design; and 7) Results.</w:t>
            </w:r>
          </w:p>
          <w:p w14:paraId="6DB50BB8" w14:textId="77777777" w:rsidR="00AB0D45" w:rsidRPr="00F75A37" w:rsidRDefault="00AB0D45" w:rsidP="007E7042">
            <w:pPr>
              <w:jc w:val="center"/>
              <w:rPr>
                <w:rFonts w:ascii="Arial" w:hAnsi="Arial"/>
                <w:b/>
                <w:sz w:val="18"/>
                <w:szCs w:val="18"/>
              </w:rPr>
            </w:pPr>
          </w:p>
        </w:tc>
      </w:tr>
      <w:tr w:rsidR="00AB0D45" w:rsidRPr="00F75A37" w14:paraId="75156FA0" w14:textId="77777777" w:rsidTr="00AB0D45">
        <w:trPr>
          <w:jc w:val="center"/>
        </w:trPr>
        <w:tc>
          <w:tcPr>
            <w:tcW w:w="14058" w:type="dxa"/>
            <w:tcBorders>
              <w:bottom w:val="single" w:sz="4" w:space="0" w:color="auto"/>
            </w:tcBorders>
            <w:shd w:val="clear" w:color="auto" w:fill="CCFFCC"/>
          </w:tcPr>
          <w:p w14:paraId="7FBD49DC" w14:textId="77777777" w:rsidR="00AB0D45" w:rsidRPr="003C1FDF" w:rsidRDefault="00AB0D45" w:rsidP="007E7042">
            <w:pPr>
              <w:spacing w:before="120" w:after="120"/>
              <w:rPr>
                <w:rFonts w:ascii="Arial" w:hAnsi="Arial"/>
                <w:b/>
              </w:rPr>
            </w:pPr>
            <w:r w:rsidRPr="00F75A37">
              <w:rPr>
                <w:rFonts w:ascii="Arial" w:hAnsi="Arial"/>
                <w:b/>
              </w:rPr>
              <w:t xml:space="preserve">PIQA – Quality </w:t>
            </w:r>
            <w:r>
              <w:rPr>
                <w:rFonts w:ascii="Arial" w:hAnsi="Arial"/>
                <w:b/>
              </w:rPr>
              <w:t>a</w:t>
            </w:r>
            <w:r w:rsidRPr="003C1FDF">
              <w:rPr>
                <w:rFonts w:ascii="Arial" w:hAnsi="Arial"/>
                <w:b/>
              </w:rPr>
              <w:t>ssurance of prevention and health promotion projects for people who inject drugs</w:t>
            </w:r>
          </w:p>
          <w:p w14:paraId="1BC77376" w14:textId="77777777" w:rsidR="00AB0D45" w:rsidRPr="00F75A37" w:rsidRDefault="00AB0D45" w:rsidP="00AB0D45">
            <w:pPr>
              <w:pStyle w:val="ListParagraph"/>
              <w:numPr>
                <w:ilvl w:val="0"/>
                <w:numId w:val="3"/>
              </w:numPr>
              <w:rPr>
                <w:rFonts w:ascii="Arial" w:hAnsi="Arial"/>
                <w:b/>
                <w:sz w:val="18"/>
                <w:szCs w:val="18"/>
              </w:rPr>
            </w:pPr>
            <w:r w:rsidRPr="003E7347">
              <w:rPr>
                <w:rFonts w:ascii="Arial" w:hAnsi="Arial"/>
                <w:b/>
                <w:sz w:val="18"/>
                <w:szCs w:val="18"/>
              </w:rPr>
              <w:t>PIQA is a self-guided and self-assessed tool for use by projects focused on the prevention of HIV, STI, Hepatitis, TB and other infections common among people who inject and/or use drugs. The tool</w:t>
            </w:r>
            <w:r w:rsidRPr="00F75A37">
              <w:rPr>
                <w:rFonts w:ascii="Arial" w:hAnsi="Arial"/>
                <w:b/>
                <w:sz w:val="18"/>
                <w:szCs w:val="18"/>
              </w:rPr>
              <w:t xml:space="preserve"> can also be used for other health promotion projects reaching the same population.</w:t>
            </w:r>
          </w:p>
          <w:p w14:paraId="4DA53721" w14:textId="77777777" w:rsidR="00AB0D45" w:rsidRPr="00F75A37" w:rsidRDefault="00AB0D45" w:rsidP="00AB0D45">
            <w:pPr>
              <w:pStyle w:val="ListParagraph"/>
              <w:numPr>
                <w:ilvl w:val="0"/>
                <w:numId w:val="3"/>
              </w:numPr>
              <w:rPr>
                <w:rFonts w:ascii="Arial" w:hAnsi="Arial"/>
                <w:b/>
                <w:sz w:val="18"/>
                <w:szCs w:val="18"/>
              </w:rPr>
            </w:pPr>
            <w:r w:rsidRPr="00F75A37">
              <w:rPr>
                <w:rFonts w:ascii="Arial" w:hAnsi="Arial"/>
                <w:b/>
                <w:sz w:val="18"/>
                <w:szCs w:val="18"/>
              </w:rPr>
              <w:t>The tool is built around a brief, straightforward questionnaire.</w:t>
            </w:r>
          </w:p>
          <w:p w14:paraId="5640CED8" w14:textId="77777777" w:rsidR="00AB0D45" w:rsidRPr="00F75A37" w:rsidRDefault="00AB0D45" w:rsidP="00AB0D45">
            <w:pPr>
              <w:pStyle w:val="ListParagraph"/>
              <w:numPr>
                <w:ilvl w:val="0"/>
                <w:numId w:val="3"/>
              </w:numPr>
              <w:rPr>
                <w:rFonts w:ascii="Arial" w:hAnsi="Arial"/>
                <w:b/>
                <w:sz w:val="18"/>
                <w:szCs w:val="18"/>
              </w:rPr>
            </w:pPr>
            <w:r w:rsidRPr="00F75A37">
              <w:rPr>
                <w:rFonts w:ascii="Arial" w:hAnsi="Arial"/>
                <w:b/>
                <w:sz w:val="18"/>
                <w:szCs w:val="18"/>
              </w:rPr>
              <w:t>The questionnaire includes seven sections: 1) Analysis; 2) Determinants; 3) Objectives; 4) Intervention; 5) Implementation strategy; 6) Evaluation; and 7) Contextual conditions.</w:t>
            </w:r>
          </w:p>
          <w:p w14:paraId="0F4C16DA" w14:textId="77777777" w:rsidR="00AB0D45" w:rsidRPr="00F75A37" w:rsidRDefault="00AB0D45" w:rsidP="007E7042">
            <w:pPr>
              <w:jc w:val="center"/>
              <w:rPr>
                <w:rFonts w:ascii="Arial" w:hAnsi="Arial"/>
                <w:b/>
                <w:sz w:val="18"/>
                <w:szCs w:val="18"/>
              </w:rPr>
            </w:pPr>
          </w:p>
        </w:tc>
      </w:tr>
      <w:tr w:rsidR="00AB0D45" w:rsidRPr="00F75A37" w14:paraId="652E03F7" w14:textId="77777777" w:rsidTr="00AB0D45">
        <w:trPr>
          <w:jc w:val="center"/>
        </w:trPr>
        <w:tc>
          <w:tcPr>
            <w:tcW w:w="14058" w:type="dxa"/>
            <w:shd w:val="clear" w:color="auto" w:fill="CCFFCC"/>
          </w:tcPr>
          <w:p w14:paraId="52684370" w14:textId="77777777" w:rsidR="00AB0D45" w:rsidRPr="003C1FDF" w:rsidRDefault="00AB0D45" w:rsidP="007E7042">
            <w:pPr>
              <w:spacing w:before="120" w:after="120"/>
              <w:rPr>
                <w:rFonts w:ascii="Arial" w:hAnsi="Arial"/>
                <w:b/>
              </w:rPr>
            </w:pPr>
            <w:r w:rsidRPr="00E56CE5">
              <w:rPr>
                <w:rFonts w:ascii="Arial" w:hAnsi="Arial"/>
                <w:b/>
                <w:i/>
              </w:rPr>
              <w:t>Shift</w:t>
            </w:r>
            <w:r w:rsidRPr="003C1FDF">
              <w:rPr>
                <w:rFonts w:ascii="Arial" w:hAnsi="Arial"/>
                <w:b/>
              </w:rPr>
              <w:t xml:space="preserve"> - </w:t>
            </w:r>
            <w:r>
              <w:rPr>
                <w:rFonts w:ascii="Arial" w:hAnsi="Arial"/>
                <w:b/>
              </w:rPr>
              <w:t>i</w:t>
            </w:r>
            <w:r w:rsidRPr="003C1FDF">
              <w:rPr>
                <w:rFonts w:ascii="Arial" w:hAnsi="Arial"/>
                <w:b/>
              </w:rPr>
              <w:t xml:space="preserve">mproving the </w:t>
            </w:r>
            <w:r>
              <w:rPr>
                <w:rFonts w:ascii="Arial" w:hAnsi="Arial"/>
                <w:b/>
              </w:rPr>
              <w:t>q</w:t>
            </w:r>
            <w:r w:rsidRPr="003C1FDF">
              <w:rPr>
                <w:rFonts w:ascii="Arial" w:hAnsi="Arial"/>
                <w:b/>
              </w:rPr>
              <w:t xml:space="preserve">uality of </w:t>
            </w:r>
            <w:r>
              <w:rPr>
                <w:rFonts w:ascii="Arial" w:hAnsi="Arial"/>
                <w:b/>
              </w:rPr>
              <w:t>p</w:t>
            </w:r>
            <w:r w:rsidRPr="003C1FDF">
              <w:rPr>
                <w:rFonts w:ascii="Arial" w:hAnsi="Arial"/>
                <w:b/>
              </w:rPr>
              <w:t xml:space="preserve">revention </w:t>
            </w:r>
            <w:r>
              <w:rPr>
                <w:rFonts w:ascii="Arial" w:hAnsi="Arial"/>
                <w:b/>
              </w:rPr>
              <w:t>p</w:t>
            </w:r>
            <w:r w:rsidRPr="003C1FDF">
              <w:rPr>
                <w:rFonts w:ascii="Arial" w:hAnsi="Arial"/>
                <w:b/>
              </w:rPr>
              <w:t>rogrammes</w:t>
            </w:r>
          </w:p>
          <w:p w14:paraId="04EFF256" w14:textId="77777777" w:rsidR="00AB0D45" w:rsidRPr="003E7347" w:rsidRDefault="00AB0D45" w:rsidP="00AB0D45">
            <w:pPr>
              <w:pStyle w:val="ListParagraph"/>
              <w:numPr>
                <w:ilvl w:val="0"/>
                <w:numId w:val="3"/>
              </w:numPr>
              <w:rPr>
                <w:rFonts w:ascii="Arial" w:hAnsi="Arial"/>
                <w:b/>
                <w:sz w:val="18"/>
                <w:szCs w:val="18"/>
              </w:rPr>
            </w:pPr>
            <w:r w:rsidRPr="00E56CE5">
              <w:rPr>
                <w:rFonts w:ascii="Arial" w:hAnsi="Arial"/>
                <w:b/>
                <w:i/>
                <w:sz w:val="18"/>
                <w:szCs w:val="18"/>
              </w:rPr>
              <w:t>Shift</w:t>
            </w:r>
            <w:r w:rsidRPr="003E7347">
              <w:rPr>
                <w:rFonts w:ascii="Arial" w:hAnsi="Arial"/>
                <w:b/>
                <w:sz w:val="18"/>
                <w:szCs w:val="18"/>
              </w:rPr>
              <w:t xml:space="preserve"> is a self-guided and self-assessed tool designed for use at the strategic and policymaking level by national and sub-national organisations. It can be used by government or non-government organisations (e.g. umbrella NGOs), depending on the oversight </w:t>
            </w:r>
            <w:r>
              <w:rPr>
                <w:rFonts w:ascii="Arial" w:hAnsi="Arial"/>
                <w:b/>
                <w:sz w:val="18"/>
                <w:szCs w:val="18"/>
              </w:rPr>
              <w:t xml:space="preserve">arrangements </w:t>
            </w:r>
            <w:r w:rsidRPr="003E7347">
              <w:rPr>
                <w:rFonts w:ascii="Arial" w:hAnsi="Arial"/>
                <w:b/>
                <w:sz w:val="18"/>
                <w:szCs w:val="18"/>
              </w:rPr>
              <w:t>and operating structure of prevention programmes.</w:t>
            </w:r>
          </w:p>
          <w:p w14:paraId="04308E22" w14:textId="77777777" w:rsidR="00AB0D45" w:rsidRPr="00F75A37" w:rsidRDefault="00AB0D45" w:rsidP="00AB0D45">
            <w:pPr>
              <w:pStyle w:val="ListParagraph"/>
              <w:numPr>
                <w:ilvl w:val="0"/>
                <w:numId w:val="3"/>
              </w:numPr>
              <w:rPr>
                <w:rFonts w:ascii="Arial" w:hAnsi="Arial"/>
                <w:b/>
                <w:sz w:val="18"/>
                <w:szCs w:val="18"/>
              </w:rPr>
            </w:pPr>
            <w:r w:rsidRPr="00F75A37">
              <w:rPr>
                <w:rFonts w:ascii="Arial" w:hAnsi="Arial"/>
                <w:b/>
                <w:sz w:val="18"/>
                <w:szCs w:val="18"/>
              </w:rPr>
              <w:t>The tool is built around a practical, 20-page questionnaire with an accompanying users guide.</w:t>
            </w:r>
          </w:p>
          <w:p w14:paraId="55C96D5E" w14:textId="77777777" w:rsidR="00AB0D45" w:rsidRPr="00F75A37" w:rsidRDefault="00AB0D45" w:rsidP="00AB0D45">
            <w:pPr>
              <w:pStyle w:val="ListParagraph"/>
              <w:numPr>
                <w:ilvl w:val="0"/>
                <w:numId w:val="3"/>
              </w:numPr>
              <w:rPr>
                <w:rFonts w:ascii="Arial" w:hAnsi="Arial"/>
                <w:b/>
                <w:sz w:val="18"/>
                <w:szCs w:val="18"/>
              </w:rPr>
            </w:pPr>
            <w:r w:rsidRPr="00F75A37">
              <w:rPr>
                <w:rFonts w:ascii="Arial" w:hAnsi="Arial"/>
                <w:b/>
                <w:sz w:val="18"/>
                <w:szCs w:val="18"/>
              </w:rPr>
              <w:t>The tool includes eight sections: 1) Know your epidemic, know your response; 2) Key populations; 3) Key stakeholders; 4) Resources; 5) Barriers and enablers; 6) Monitoring and Evaluation; 7) Overall goals; 8) Priorities.</w:t>
            </w:r>
          </w:p>
          <w:p w14:paraId="2B757FC6" w14:textId="77777777" w:rsidR="00AB0D45" w:rsidRPr="00F75A37" w:rsidRDefault="00AB0D45" w:rsidP="00AB0D45">
            <w:pPr>
              <w:pStyle w:val="ListParagraph"/>
              <w:numPr>
                <w:ilvl w:val="0"/>
                <w:numId w:val="3"/>
              </w:numPr>
              <w:rPr>
                <w:rFonts w:ascii="Arial" w:hAnsi="Arial"/>
                <w:b/>
                <w:sz w:val="18"/>
                <w:szCs w:val="18"/>
              </w:rPr>
            </w:pPr>
            <w:r w:rsidRPr="00F75A37">
              <w:rPr>
                <w:rFonts w:ascii="Arial" w:hAnsi="Arial"/>
                <w:b/>
                <w:sz w:val="18"/>
                <w:szCs w:val="18"/>
              </w:rPr>
              <w:t>The tool also includes a Population &amp; Programme Worksheet and a template for Stakeholder Snapshots.</w:t>
            </w:r>
          </w:p>
          <w:p w14:paraId="55B3937D" w14:textId="77777777" w:rsidR="00AB0D45" w:rsidRPr="00F75A37" w:rsidRDefault="00AB0D45" w:rsidP="007E7042">
            <w:pPr>
              <w:rPr>
                <w:rFonts w:ascii="Arial" w:hAnsi="Arial"/>
                <w:b/>
                <w:sz w:val="18"/>
                <w:szCs w:val="18"/>
              </w:rPr>
            </w:pPr>
          </w:p>
        </w:tc>
      </w:tr>
      <w:tr w:rsidR="00AB0D45" w:rsidRPr="00F75A37" w14:paraId="7CE3BA25" w14:textId="77777777" w:rsidTr="00AB0D45">
        <w:trPr>
          <w:jc w:val="center"/>
        </w:trPr>
        <w:tc>
          <w:tcPr>
            <w:tcW w:w="14058" w:type="dxa"/>
            <w:shd w:val="clear" w:color="auto" w:fill="CCFFCC"/>
          </w:tcPr>
          <w:p w14:paraId="315B079A" w14:textId="77777777" w:rsidR="00AB0D45" w:rsidRPr="002E4443" w:rsidRDefault="00AB0D45" w:rsidP="007E7042">
            <w:pPr>
              <w:spacing w:before="120" w:after="120"/>
              <w:rPr>
                <w:rFonts w:ascii="Arial" w:hAnsi="Arial"/>
                <w:b/>
              </w:rPr>
            </w:pPr>
            <w:r w:rsidRPr="00F75A37">
              <w:rPr>
                <w:rFonts w:ascii="Arial" w:hAnsi="Arial"/>
                <w:b/>
              </w:rPr>
              <w:t xml:space="preserve">PQD - Participatory Quality Development </w:t>
            </w:r>
          </w:p>
          <w:p w14:paraId="0C3F75DE" w14:textId="77777777" w:rsidR="00AB0D45" w:rsidRPr="002E4443" w:rsidRDefault="00AB0D45" w:rsidP="00AB0D45">
            <w:pPr>
              <w:pStyle w:val="ListParagraph"/>
              <w:numPr>
                <w:ilvl w:val="0"/>
                <w:numId w:val="3"/>
              </w:numPr>
              <w:rPr>
                <w:rFonts w:ascii="Arial" w:hAnsi="Arial"/>
                <w:b/>
                <w:sz w:val="18"/>
                <w:szCs w:val="18"/>
              </w:rPr>
            </w:pPr>
            <w:r w:rsidRPr="002E4443">
              <w:rPr>
                <w:rFonts w:ascii="Arial" w:hAnsi="Arial"/>
                <w:b/>
                <w:sz w:val="18"/>
                <w:szCs w:val="18"/>
              </w:rPr>
              <w:t>PQ</w:t>
            </w:r>
            <w:r>
              <w:rPr>
                <w:rFonts w:ascii="Arial" w:hAnsi="Arial"/>
                <w:b/>
                <w:sz w:val="18"/>
                <w:szCs w:val="18"/>
              </w:rPr>
              <w:t>D</w:t>
            </w:r>
            <w:r w:rsidRPr="002E4443">
              <w:rPr>
                <w:rFonts w:ascii="Arial" w:hAnsi="Arial"/>
                <w:b/>
                <w:sz w:val="18"/>
                <w:szCs w:val="18"/>
              </w:rPr>
              <w:t xml:space="preserve"> is a toolkit with 11 participatory </w:t>
            </w:r>
            <w:r>
              <w:rPr>
                <w:rFonts w:ascii="Arial" w:hAnsi="Arial"/>
                <w:b/>
                <w:sz w:val="18"/>
                <w:szCs w:val="18"/>
              </w:rPr>
              <w:t>methods</w:t>
            </w:r>
            <w:r w:rsidRPr="002E4443">
              <w:rPr>
                <w:rFonts w:ascii="Arial" w:hAnsi="Arial"/>
                <w:b/>
                <w:sz w:val="18"/>
                <w:szCs w:val="18"/>
              </w:rPr>
              <w:t xml:space="preserve"> for all parts of a project cycle. The </w:t>
            </w:r>
            <w:r>
              <w:rPr>
                <w:rFonts w:ascii="Arial" w:hAnsi="Arial"/>
                <w:b/>
                <w:sz w:val="18"/>
                <w:szCs w:val="18"/>
              </w:rPr>
              <w:t>methods</w:t>
            </w:r>
            <w:r w:rsidRPr="002E4443">
              <w:rPr>
                <w:rFonts w:ascii="Arial" w:hAnsi="Arial"/>
                <w:b/>
                <w:sz w:val="18"/>
                <w:szCs w:val="18"/>
              </w:rPr>
              <w:t xml:space="preserve"> are oriented </w:t>
            </w:r>
            <w:r>
              <w:rPr>
                <w:rFonts w:ascii="Arial" w:hAnsi="Arial"/>
                <w:b/>
                <w:sz w:val="18"/>
                <w:szCs w:val="18"/>
              </w:rPr>
              <w:t>on</w:t>
            </w:r>
            <w:r w:rsidRPr="002E4443">
              <w:rPr>
                <w:rFonts w:ascii="Arial" w:hAnsi="Arial"/>
                <w:b/>
                <w:sz w:val="18"/>
                <w:szCs w:val="18"/>
              </w:rPr>
              <w:t xml:space="preserve"> the needs of key populations and are designed to build and sustain effective collaborations.</w:t>
            </w:r>
          </w:p>
          <w:p w14:paraId="79996DBB" w14:textId="77777777" w:rsidR="00AB0D45" w:rsidRPr="00E459C0" w:rsidRDefault="00AB0D45" w:rsidP="00AB0D45">
            <w:pPr>
              <w:pStyle w:val="ListParagraph"/>
              <w:numPr>
                <w:ilvl w:val="0"/>
                <w:numId w:val="3"/>
              </w:numPr>
              <w:rPr>
                <w:rFonts w:ascii="Arial" w:hAnsi="Arial"/>
                <w:b/>
                <w:sz w:val="18"/>
                <w:szCs w:val="18"/>
              </w:rPr>
            </w:pPr>
            <w:r w:rsidRPr="002E4443">
              <w:rPr>
                <w:rFonts w:ascii="Arial" w:hAnsi="Arial"/>
                <w:b/>
                <w:sz w:val="18"/>
                <w:szCs w:val="18"/>
              </w:rPr>
              <w:t xml:space="preserve">The toolkit is built </w:t>
            </w:r>
            <w:r>
              <w:rPr>
                <w:rFonts w:ascii="Arial" w:hAnsi="Arial"/>
                <w:b/>
                <w:sz w:val="18"/>
                <w:szCs w:val="18"/>
              </w:rPr>
              <w:t>on</w:t>
            </w:r>
            <w:r w:rsidRPr="002E4443">
              <w:rPr>
                <w:rFonts w:ascii="Arial" w:hAnsi="Arial"/>
                <w:b/>
                <w:sz w:val="18"/>
                <w:szCs w:val="18"/>
              </w:rPr>
              <w:t xml:space="preserve"> proven approaches to draw on local knowledge</w:t>
            </w:r>
            <w:r>
              <w:rPr>
                <w:rFonts w:ascii="Arial" w:hAnsi="Arial"/>
                <w:b/>
                <w:sz w:val="18"/>
                <w:szCs w:val="18"/>
              </w:rPr>
              <w:t>,</w:t>
            </w:r>
            <w:r w:rsidRPr="002E4443">
              <w:rPr>
                <w:rFonts w:ascii="Arial" w:hAnsi="Arial"/>
                <w:b/>
                <w:sz w:val="18"/>
                <w:szCs w:val="18"/>
              </w:rPr>
              <w:t xml:space="preserve"> secure the participation of the target community</w:t>
            </w:r>
            <w:r>
              <w:rPr>
                <w:rFonts w:ascii="Arial" w:hAnsi="Arial"/>
                <w:b/>
                <w:sz w:val="18"/>
                <w:szCs w:val="18"/>
              </w:rPr>
              <w:t>,</w:t>
            </w:r>
            <w:r w:rsidRPr="002E4443">
              <w:rPr>
                <w:rFonts w:ascii="Arial" w:hAnsi="Arial"/>
                <w:b/>
                <w:sz w:val="18"/>
                <w:szCs w:val="18"/>
              </w:rPr>
              <w:t xml:space="preserve"> </w:t>
            </w:r>
            <w:proofErr w:type="gramStart"/>
            <w:r w:rsidRPr="002E4443">
              <w:rPr>
                <w:rFonts w:ascii="Arial" w:hAnsi="Arial"/>
                <w:b/>
                <w:sz w:val="18"/>
                <w:szCs w:val="18"/>
              </w:rPr>
              <w:t>focus</w:t>
            </w:r>
            <w:proofErr w:type="gramEnd"/>
            <w:r w:rsidRPr="002E4443">
              <w:rPr>
                <w:rFonts w:ascii="Arial" w:hAnsi="Arial"/>
                <w:b/>
                <w:sz w:val="18"/>
                <w:szCs w:val="18"/>
              </w:rPr>
              <w:t xml:space="preserve"> on interventions that are oriented </w:t>
            </w:r>
            <w:r>
              <w:rPr>
                <w:rFonts w:ascii="Arial" w:hAnsi="Arial"/>
                <w:b/>
                <w:sz w:val="18"/>
                <w:szCs w:val="18"/>
              </w:rPr>
              <w:t>on</w:t>
            </w:r>
            <w:r w:rsidRPr="002E4443">
              <w:rPr>
                <w:rFonts w:ascii="Arial" w:hAnsi="Arial"/>
                <w:b/>
                <w:sz w:val="18"/>
                <w:szCs w:val="18"/>
              </w:rPr>
              <w:t xml:space="preserve"> the needs of key </w:t>
            </w:r>
            <w:r w:rsidRPr="00E459C0">
              <w:rPr>
                <w:rFonts w:ascii="Arial" w:hAnsi="Arial"/>
                <w:b/>
                <w:sz w:val="18"/>
                <w:szCs w:val="18"/>
              </w:rPr>
              <w:t>populations</w:t>
            </w:r>
            <w:r>
              <w:rPr>
                <w:rFonts w:ascii="Arial" w:hAnsi="Arial"/>
                <w:b/>
                <w:sz w:val="18"/>
                <w:szCs w:val="18"/>
              </w:rPr>
              <w:t>,</w:t>
            </w:r>
            <w:r w:rsidRPr="00E459C0">
              <w:rPr>
                <w:rFonts w:ascii="Arial" w:hAnsi="Arial"/>
                <w:b/>
                <w:sz w:val="18"/>
                <w:szCs w:val="18"/>
              </w:rPr>
              <w:t xml:space="preserve"> and build and sustain productive collaborations.</w:t>
            </w:r>
          </w:p>
          <w:p w14:paraId="22D267C5" w14:textId="241E9DB2" w:rsidR="00AB0D45" w:rsidRPr="00AB0D45" w:rsidRDefault="00AB0D45" w:rsidP="007E7042">
            <w:pPr>
              <w:pStyle w:val="ListParagraph"/>
              <w:numPr>
                <w:ilvl w:val="0"/>
                <w:numId w:val="3"/>
              </w:numPr>
              <w:rPr>
                <w:rFonts w:ascii="Arial" w:hAnsi="Arial"/>
                <w:b/>
                <w:sz w:val="18"/>
                <w:szCs w:val="18"/>
              </w:rPr>
            </w:pPr>
            <w:r w:rsidRPr="003E7347">
              <w:rPr>
                <w:rFonts w:ascii="Arial" w:hAnsi="Arial"/>
                <w:b/>
                <w:sz w:val="18"/>
                <w:szCs w:val="18"/>
              </w:rPr>
              <w:t>The toolkit includes a series of case studies.</w:t>
            </w:r>
          </w:p>
        </w:tc>
      </w:tr>
    </w:tbl>
    <w:p w14:paraId="46D255DD" w14:textId="77777777" w:rsidR="006B6D19" w:rsidRDefault="006B6D19" w:rsidP="005D4668">
      <w:pPr>
        <w:spacing w:before="200" w:line="324" w:lineRule="auto"/>
        <w:ind w:left="567" w:right="560"/>
        <w:rPr>
          <w:rFonts w:ascii="Quattrocento Sans" w:hAnsi="Quattrocento Sans"/>
          <w:sz w:val="22"/>
          <w:szCs w:val="22"/>
        </w:rPr>
      </w:pPr>
    </w:p>
    <w:tbl>
      <w:tblPr>
        <w:tblStyle w:val="TableGrid"/>
        <w:tblW w:w="0" w:type="auto"/>
        <w:jc w:val="center"/>
        <w:tblLook w:val="04A0" w:firstRow="1" w:lastRow="0" w:firstColumn="1" w:lastColumn="0" w:noHBand="0" w:noVBand="1"/>
      </w:tblPr>
      <w:tblGrid>
        <w:gridCol w:w="1982"/>
        <w:gridCol w:w="2027"/>
        <w:gridCol w:w="1982"/>
        <w:gridCol w:w="1983"/>
        <w:gridCol w:w="1982"/>
        <w:gridCol w:w="1983"/>
        <w:gridCol w:w="2119"/>
      </w:tblGrid>
      <w:tr w:rsidR="00AB0D45" w:rsidRPr="00F75A37" w14:paraId="143C31AB" w14:textId="77777777" w:rsidTr="00AB0D45">
        <w:trPr>
          <w:jc w:val="center"/>
        </w:trPr>
        <w:tc>
          <w:tcPr>
            <w:tcW w:w="14058" w:type="dxa"/>
            <w:gridSpan w:val="7"/>
            <w:shd w:val="clear" w:color="auto" w:fill="CCFFCC"/>
          </w:tcPr>
          <w:p w14:paraId="7BD5A8D0" w14:textId="77777777" w:rsidR="00AB0D45" w:rsidRPr="00E459C0" w:rsidRDefault="00AB0D45" w:rsidP="007E7042">
            <w:pPr>
              <w:spacing w:before="120" w:after="120"/>
              <w:rPr>
                <w:rFonts w:ascii="Arial" w:hAnsi="Arial"/>
                <w:b/>
                <w:sz w:val="20"/>
                <w:szCs w:val="20"/>
              </w:rPr>
            </w:pPr>
            <w:r w:rsidRPr="00E56CE5">
              <w:rPr>
                <w:rFonts w:ascii="Arial" w:hAnsi="Arial"/>
                <w:b/>
                <w:i/>
                <w:sz w:val="20"/>
                <w:szCs w:val="20"/>
              </w:rPr>
              <w:t>Succeed</w:t>
            </w:r>
            <w:r w:rsidRPr="00E459C0">
              <w:rPr>
                <w:rFonts w:ascii="Arial" w:hAnsi="Arial"/>
                <w:b/>
                <w:sz w:val="20"/>
                <w:szCs w:val="20"/>
              </w:rPr>
              <w:t xml:space="preserve"> - </w:t>
            </w:r>
            <w:r>
              <w:rPr>
                <w:rFonts w:ascii="Arial" w:hAnsi="Arial"/>
                <w:b/>
                <w:sz w:val="20"/>
                <w:szCs w:val="20"/>
              </w:rPr>
              <w:t>i</w:t>
            </w:r>
            <w:r w:rsidRPr="00E459C0">
              <w:rPr>
                <w:rFonts w:ascii="Arial" w:hAnsi="Arial"/>
                <w:b/>
                <w:sz w:val="20"/>
                <w:szCs w:val="20"/>
              </w:rPr>
              <w:t xml:space="preserve">mproving the </w:t>
            </w:r>
            <w:r>
              <w:rPr>
                <w:rFonts w:ascii="Arial" w:hAnsi="Arial"/>
                <w:b/>
                <w:sz w:val="20"/>
                <w:szCs w:val="20"/>
              </w:rPr>
              <w:t>q</w:t>
            </w:r>
            <w:r w:rsidRPr="00E459C0">
              <w:rPr>
                <w:rFonts w:ascii="Arial" w:hAnsi="Arial"/>
                <w:b/>
                <w:sz w:val="20"/>
                <w:szCs w:val="20"/>
              </w:rPr>
              <w:t xml:space="preserve">uality of </w:t>
            </w:r>
            <w:r>
              <w:rPr>
                <w:rFonts w:ascii="Arial" w:hAnsi="Arial"/>
                <w:b/>
                <w:sz w:val="20"/>
                <w:szCs w:val="20"/>
              </w:rPr>
              <w:t>p</w:t>
            </w:r>
            <w:r w:rsidRPr="00E459C0">
              <w:rPr>
                <w:rFonts w:ascii="Arial" w:hAnsi="Arial"/>
                <w:b/>
                <w:sz w:val="20"/>
                <w:szCs w:val="20"/>
              </w:rPr>
              <w:t xml:space="preserve">revention </w:t>
            </w:r>
            <w:r>
              <w:rPr>
                <w:rFonts w:ascii="Arial" w:hAnsi="Arial"/>
                <w:b/>
                <w:sz w:val="20"/>
                <w:szCs w:val="20"/>
              </w:rPr>
              <w:t>p</w:t>
            </w:r>
            <w:r w:rsidRPr="00E459C0">
              <w:rPr>
                <w:rFonts w:ascii="Arial" w:hAnsi="Arial"/>
                <w:b/>
                <w:sz w:val="20"/>
                <w:szCs w:val="20"/>
              </w:rPr>
              <w:t>rojects</w:t>
            </w:r>
          </w:p>
          <w:p w14:paraId="4EBA3364" w14:textId="77777777" w:rsidR="00AB0D45" w:rsidRPr="00E459C0" w:rsidRDefault="00AB0D45" w:rsidP="00AB0D45">
            <w:pPr>
              <w:pStyle w:val="ListParagraph"/>
              <w:numPr>
                <w:ilvl w:val="0"/>
                <w:numId w:val="3"/>
              </w:numPr>
              <w:rPr>
                <w:rFonts w:ascii="Arial" w:hAnsi="Arial"/>
                <w:b/>
                <w:sz w:val="16"/>
                <w:szCs w:val="16"/>
              </w:rPr>
            </w:pPr>
            <w:r w:rsidRPr="00E56CE5">
              <w:rPr>
                <w:rFonts w:ascii="Arial" w:hAnsi="Arial"/>
                <w:b/>
                <w:i/>
                <w:sz w:val="16"/>
                <w:szCs w:val="16"/>
              </w:rPr>
              <w:t>Succeed</w:t>
            </w:r>
            <w:r w:rsidRPr="00E459C0">
              <w:rPr>
                <w:rFonts w:ascii="Arial" w:hAnsi="Arial"/>
                <w:b/>
                <w:sz w:val="16"/>
                <w:szCs w:val="16"/>
              </w:rPr>
              <w:t xml:space="preserve"> is a self-guided and self-assessed tool designed for use at the project level. It is particularly useful for projects with limited experience in quality improvement approaches.</w:t>
            </w:r>
          </w:p>
          <w:p w14:paraId="585258AC" w14:textId="77777777" w:rsidR="00AB0D45" w:rsidRPr="003E7347" w:rsidRDefault="00AB0D45" w:rsidP="00AB0D45">
            <w:pPr>
              <w:pStyle w:val="ListParagraph"/>
              <w:numPr>
                <w:ilvl w:val="0"/>
                <w:numId w:val="3"/>
              </w:numPr>
              <w:rPr>
                <w:rFonts w:ascii="Arial" w:hAnsi="Arial"/>
                <w:b/>
                <w:sz w:val="16"/>
                <w:szCs w:val="16"/>
              </w:rPr>
            </w:pPr>
            <w:r w:rsidRPr="003E7347">
              <w:rPr>
                <w:rFonts w:ascii="Arial" w:hAnsi="Arial"/>
                <w:b/>
                <w:sz w:val="16"/>
                <w:szCs w:val="16"/>
              </w:rPr>
              <w:t>The tool is built around 13 success factors.</w:t>
            </w:r>
          </w:p>
          <w:p w14:paraId="6A20940D" w14:textId="77777777" w:rsidR="00AB0D45" w:rsidRPr="00E459C0" w:rsidRDefault="00AB0D45" w:rsidP="00AB0D45">
            <w:pPr>
              <w:pStyle w:val="ListParagraph"/>
              <w:numPr>
                <w:ilvl w:val="0"/>
                <w:numId w:val="3"/>
              </w:numPr>
              <w:rPr>
                <w:rFonts w:ascii="Arial" w:hAnsi="Arial"/>
                <w:b/>
                <w:sz w:val="16"/>
                <w:szCs w:val="16"/>
              </w:rPr>
            </w:pPr>
            <w:r w:rsidRPr="00F75A37">
              <w:rPr>
                <w:rFonts w:ascii="Arial" w:hAnsi="Arial"/>
                <w:b/>
                <w:sz w:val="16"/>
                <w:szCs w:val="16"/>
              </w:rPr>
              <w:t xml:space="preserve">This questionnaire is divided into three sections that often can be found in </w:t>
            </w:r>
            <w:r>
              <w:rPr>
                <w:rFonts w:ascii="Arial" w:hAnsi="Arial"/>
                <w:b/>
                <w:sz w:val="16"/>
                <w:szCs w:val="16"/>
              </w:rPr>
              <w:t>quality improvement</w:t>
            </w:r>
            <w:r w:rsidRPr="00E459C0">
              <w:rPr>
                <w:rFonts w:ascii="Arial" w:hAnsi="Arial"/>
                <w:b/>
                <w:sz w:val="16"/>
                <w:szCs w:val="16"/>
              </w:rPr>
              <w:t xml:space="preserve"> tools: Structure, Process and Results.</w:t>
            </w:r>
          </w:p>
          <w:p w14:paraId="7EDCA131" w14:textId="77777777" w:rsidR="00AB0D45" w:rsidRPr="003E7347" w:rsidRDefault="00AB0D45" w:rsidP="00AB0D45">
            <w:pPr>
              <w:pStyle w:val="ListParagraph"/>
              <w:numPr>
                <w:ilvl w:val="0"/>
                <w:numId w:val="3"/>
              </w:numPr>
              <w:rPr>
                <w:rFonts w:ascii="Arial" w:hAnsi="Arial"/>
                <w:b/>
                <w:sz w:val="16"/>
                <w:szCs w:val="16"/>
              </w:rPr>
            </w:pPr>
            <w:r w:rsidRPr="003E7347">
              <w:rPr>
                <w:rFonts w:ascii="Arial" w:hAnsi="Arial"/>
                <w:b/>
                <w:sz w:val="16"/>
                <w:szCs w:val="16"/>
              </w:rPr>
              <w:t>The tool also includes three case studies.</w:t>
            </w:r>
          </w:p>
          <w:p w14:paraId="7120D945" w14:textId="77777777" w:rsidR="00AB0D45" w:rsidRPr="00F75A37" w:rsidRDefault="00AB0D45" w:rsidP="007E7042">
            <w:pPr>
              <w:rPr>
                <w:rFonts w:ascii="Arial" w:hAnsi="Arial"/>
                <w:b/>
                <w:sz w:val="16"/>
                <w:szCs w:val="16"/>
              </w:rPr>
            </w:pPr>
          </w:p>
        </w:tc>
      </w:tr>
      <w:tr w:rsidR="00AB0D45" w:rsidRPr="00F75A37" w14:paraId="0ABFF890" w14:textId="77777777" w:rsidTr="00AB0D45">
        <w:trPr>
          <w:jc w:val="center"/>
        </w:trPr>
        <w:tc>
          <w:tcPr>
            <w:tcW w:w="1982" w:type="dxa"/>
          </w:tcPr>
          <w:p w14:paraId="644A1B80" w14:textId="77777777" w:rsidR="00AB0D45" w:rsidRPr="00F75A37" w:rsidRDefault="00AB0D45" w:rsidP="007E7042">
            <w:pPr>
              <w:jc w:val="center"/>
              <w:rPr>
                <w:rFonts w:ascii="Arial" w:hAnsi="Arial"/>
                <w:b/>
                <w:sz w:val="16"/>
                <w:szCs w:val="16"/>
              </w:rPr>
            </w:pPr>
          </w:p>
          <w:p w14:paraId="0A0DE80D" w14:textId="77777777" w:rsidR="00AB0D45" w:rsidRPr="00F75A37" w:rsidRDefault="00AB0D45" w:rsidP="007E7042">
            <w:pPr>
              <w:jc w:val="center"/>
              <w:rPr>
                <w:rFonts w:ascii="Arial" w:hAnsi="Arial"/>
                <w:b/>
                <w:sz w:val="16"/>
                <w:szCs w:val="16"/>
              </w:rPr>
            </w:pPr>
            <w:r w:rsidRPr="00F75A37">
              <w:rPr>
                <w:rFonts w:ascii="Arial" w:hAnsi="Arial"/>
                <w:b/>
                <w:sz w:val="16"/>
                <w:szCs w:val="16"/>
              </w:rPr>
              <w:t>Applications</w:t>
            </w:r>
          </w:p>
        </w:tc>
        <w:tc>
          <w:tcPr>
            <w:tcW w:w="2027" w:type="dxa"/>
          </w:tcPr>
          <w:p w14:paraId="528BF970" w14:textId="77777777" w:rsidR="00AB0D45" w:rsidRPr="00F75A37" w:rsidRDefault="00AB0D45" w:rsidP="007E7042">
            <w:pPr>
              <w:jc w:val="center"/>
              <w:rPr>
                <w:rFonts w:ascii="Arial" w:hAnsi="Arial"/>
                <w:b/>
                <w:sz w:val="16"/>
                <w:szCs w:val="16"/>
              </w:rPr>
            </w:pPr>
          </w:p>
          <w:p w14:paraId="5EED18CC" w14:textId="77777777" w:rsidR="00AB0D45" w:rsidRPr="00F75A37" w:rsidRDefault="00AB0D45" w:rsidP="007E7042">
            <w:pPr>
              <w:jc w:val="center"/>
              <w:rPr>
                <w:rFonts w:ascii="Arial" w:hAnsi="Arial"/>
                <w:b/>
                <w:sz w:val="16"/>
                <w:szCs w:val="16"/>
              </w:rPr>
            </w:pPr>
            <w:r w:rsidRPr="00F75A37">
              <w:rPr>
                <w:rFonts w:ascii="Arial" w:hAnsi="Arial"/>
                <w:b/>
                <w:sz w:val="16"/>
                <w:szCs w:val="16"/>
              </w:rPr>
              <w:t>Personnel</w:t>
            </w:r>
          </w:p>
          <w:p w14:paraId="48DD4584" w14:textId="77777777" w:rsidR="00AB0D45" w:rsidRPr="00F75A37" w:rsidRDefault="00AB0D45" w:rsidP="007E7042">
            <w:pPr>
              <w:jc w:val="center"/>
              <w:rPr>
                <w:rFonts w:ascii="Arial" w:hAnsi="Arial"/>
                <w:b/>
                <w:sz w:val="16"/>
                <w:szCs w:val="16"/>
              </w:rPr>
            </w:pPr>
            <w:r w:rsidRPr="00F75A37">
              <w:rPr>
                <w:rFonts w:ascii="Arial" w:hAnsi="Arial"/>
                <w:b/>
                <w:sz w:val="16"/>
                <w:szCs w:val="16"/>
              </w:rPr>
              <w:t>and Expertise</w:t>
            </w:r>
          </w:p>
        </w:tc>
        <w:tc>
          <w:tcPr>
            <w:tcW w:w="1982" w:type="dxa"/>
          </w:tcPr>
          <w:p w14:paraId="6BC0B902" w14:textId="77777777" w:rsidR="00AB0D45" w:rsidRPr="00F75A37" w:rsidRDefault="00AB0D45" w:rsidP="007E7042">
            <w:pPr>
              <w:jc w:val="center"/>
              <w:rPr>
                <w:rFonts w:ascii="Arial" w:hAnsi="Arial"/>
                <w:b/>
                <w:sz w:val="16"/>
                <w:szCs w:val="16"/>
              </w:rPr>
            </w:pPr>
          </w:p>
          <w:p w14:paraId="5B867CAF" w14:textId="77777777" w:rsidR="00AB0D45" w:rsidRPr="00F75A37" w:rsidRDefault="00AB0D45" w:rsidP="007E7042">
            <w:pPr>
              <w:jc w:val="center"/>
              <w:rPr>
                <w:rFonts w:ascii="Arial" w:hAnsi="Arial"/>
                <w:b/>
                <w:sz w:val="16"/>
                <w:szCs w:val="16"/>
              </w:rPr>
            </w:pPr>
            <w:r w:rsidRPr="00F75A37">
              <w:rPr>
                <w:rFonts w:ascii="Arial" w:hAnsi="Arial"/>
                <w:b/>
                <w:sz w:val="16"/>
                <w:szCs w:val="16"/>
              </w:rPr>
              <w:t>Resources</w:t>
            </w:r>
          </w:p>
        </w:tc>
        <w:tc>
          <w:tcPr>
            <w:tcW w:w="1983" w:type="dxa"/>
          </w:tcPr>
          <w:p w14:paraId="516A2243" w14:textId="77777777" w:rsidR="00AB0D45" w:rsidRPr="00F75A37" w:rsidRDefault="00AB0D45" w:rsidP="007E7042">
            <w:pPr>
              <w:jc w:val="center"/>
              <w:rPr>
                <w:rFonts w:ascii="Arial" w:hAnsi="Arial"/>
                <w:b/>
                <w:sz w:val="16"/>
                <w:szCs w:val="16"/>
              </w:rPr>
            </w:pPr>
          </w:p>
          <w:p w14:paraId="6FB13243" w14:textId="77777777" w:rsidR="00AB0D45" w:rsidRPr="00F75A37" w:rsidRDefault="00AB0D45" w:rsidP="007E7042">
            <w:pPr>
              <w:jc w:val="center"/>
              <w:rPr>
                <w:rFonts w:ascii="Arial" w:hAnsi="Arial"/>
                <w:b/>
                <w:sz w:val="16"/>
                <w:szCs w:val="16"/>
              </w:rPr>
            </w:pPr>
            <w:r w:rsidRPr="00F75A37">
              <w:rPr>
                <w:rFonts w:ascii="Arial" w:hAnsi="Arial"/>
                <w:b/>
                <w:sz w:val="16"/>
                <w:szCs w:val="16"/>
              </w:rPr>
              <w:t>Time</w:t>
            </w:r>
          </w:p>
        </w:tc>
        <w:tc>
          <w:tcPr>
            <w:tcW w:w="1982" w:type="dxa"/>
          </w:tcPr>
          <w:p w14:paraId="7BE230F1" w14:textId="77777777" w:rsidR="00AB0D45" w:rsidRPr="00F75A37" w:rsidRDefault="00AB0D45" w:rsidP="007E7042">
            <w:pPr>
              <w:jc w:val="center"/>
              <w:rPr>
                <w:rFonts w:ascii="Arial" w:hAnsi="Arial"/>
                <w:b/>
                <w:sz w:val="16"/>
                <w:szCs w:val="16"/>
              </w:rPr>
            </w:pPr>
          </w:p>
          <w:p w14:paraId="2F7C9074" w14:textId="77777777" w:rsidR="00AB0D45" w:rsidRPr="00F75A37" w:rsidRDefault="00AB0D45" w:rsidP="007E7042">
            <w:pPr>
              <w:jc w:val="center"/>
              <w:rPr>
                <w:rFonts w:ascii="Arial" w:hAnsi="Arial"/>
                <w:b/>
                <w:sz w:val="16"/>
                <w:szCs w:val="16"/>
              </w:rPr>
            </w:pPr>
            <w:r w:rsidRPr="00F75A37">
              <w:rPr>
                <w:rFonts w:ascii="Arial" w:hAnsi="Arial"/>
                <w:b/>
                <w:sz w:val="16"/>
                <w:szCs w:val="16"/>
              </w:rPr>
              <w:t>Level of Stakeholder Participation</w:t>
            </w:r>
          </w:p>
          <w:p w14:paraId="58BE7234" w14:textId="77777777" w:rsidR="00AB0D45" w:rsidRPr="00F75A37" w:rsidRDefault="00AB0D45" w:rsidP="007E7042">
            <w:pPr>
              <w:jc w:val="center"/>
              <w:rPr>
                <w:rFonts w:ascii="Arial" w:hAnsi="Arial"/>
                <w:b/>
                <w:sz w:val="16"/>
                <w:szCs w:val="16"/>
              </w:rPr>
            </w:pPr>
          </w:p>
        </w:tc>
        <w:tc>
          <w:tcPr>
            <w:tcW w:w="1983" w:type="dxa"/>
          </w:tcPr>
          <w:p w14:paraId="1D301A59" w14:textId="77777777" w:rsidR="00AB0D45" w:rsidRPr="00F75A37" w:rsidRDefault="00AB0D45" w:rsidP="007E7042">
            <w:pPr>
              <w:jc w:val="center"/>
              <w:rPr>
                <w:rFonts w:ascii="Arial" w:hAnsi="Arial"/>
                <w:b/>
                <w:sz w:val="16"/>
                <w:szCs w:val="16"/>
              </w:rPr>
            </w:pPr>
          </w:p>
          <w:p w14:paraId="596F798F" w14:textId="77777777" w:rsidR="00AB0D45" w:rsidRPr="00F75A37" w:rsidRDefault="00AB0D45" w:rsidP="007E7042">
            <w:pPr>
              <w:jc w:val="center"/>
              <w:rPr>
                <w:rFonts w:ascii="Arial" w:hAnsi="Arial"/>
                <w:b/>
                <w:sz w:val="16"/>
                <w:szCs w:val="16"/>
              </w:rPr>
            </w:pPr>
            <w:r w:rsidRPr="00F75A37">
              <w:rPr>
                <w:rFonts w:ascii="Arial" w:hAnsi="Arial"/>
                <w:b/>
                <w:sz w:val="16"/>
                <w:szCs w:val="16"/>
              </w:rPr>
              <w:t>Strengths</w:t>
            </w:r>
          </w:p>
        </w:tc>
        <w:tc>
          <w:tcPr>
            <w:tcW w:w="2119" w:type="dxa"/>
          </w:tcPr>
          <w:p w14:paraId="249749C1" w14:textId="77777777" w:rsidR="00AB0D45" w:rsidRPr="00F75A37" w:rsidRDefault="00AB0D45" w:rsidP="007E7042">
            <w:pPr>
              <w:jc w:val="center"/>
              <w:rPr>
                <w:rFonts w:ascii="Arial" w:hAnsi="Arial"/>
                <w:b/>
                <w:sz w:val="16"/>
                <w:szCs w:val="16"/>
              </w:rPr>
            </w:pPr>
          </w:p>
          <w:p w14:paraId="5AF52CAE" w14:textId="77777777" w:rsidR="00AB0D45" w:rsidRPr="00F75A37" w:rsidRDefault="00AB0D45" w:rsidP="007E7042">
            <w:pPr>
              <w:jc w:val="center"/>
              <w:rPr>
                <w:rFonts w:ascii="Arial" w:hAnsi="Arial"/>
                <w:b/>
                <w:sz w:val="16"/>
                <w:szCs w:val="16"/>
              </w:rPr>
            </w:pPr>
            <w:r w:rsidRPr="00F75A37">
              <w:rPr>
                <w:rFonts w:ascii="Arial" w:hAnsi="Arial"/>
                <w:b/>
                <w:sz w:val="16"/>
                <w:szCs w:val="16"/>
              </w:rPr>
              <w:t>Limitations</w:t>
            </w:r>
          </w:p>
        </w:tc>
      </w:tr>
      <w:tr w:rsidR="00AB0D45" w:rsidRPr="00F75A37" w14:paraId="32101AAD" w14:textId="77777777" w:rsidTr="00AB0D45">
        <w:trPr>
          <w:jc w:val="center"/>
        </w:trPr>
        <w:tc>
          <w:tcPr>
            <w:tcW w:w="1982" w:type="dxa"/>
          </w:tcPr>
          <w:p w14:paraId="01AF6EA1" w14:textId="77777777" w:rsidR="00AB0D45" w:rsidRPr="00E56CE5" w:rsidRDefault="00AB0D45" w:rsidP="007E7042">
            <w:pPr>
              <w:widowControl w:val="0"/>
              <w:autoSpaceDE w:val="0"/>
              <w:autoSpaceDN w:val="0"/>
              <w:adjustRightInd w:val="0"/>
              <w:rPr>
                <w:rFonts w:ascii="Arial" w:hAnsi="Arial" w:cs="TrebuchetMS"/>
                <w:sz w:val="16"/>
                <w:szCs w:val="16"/>
              </w:rPr>
            </w:pPr>
          </w:p>
          <w:p w14:paraId="4233C073" w14:textId="77777777" w:rsidR="00AB0D45" w:rsidRPr="00E56CE5" w:rsidRDefault="00AB0D45"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Appropriate for projects of all different sizes, including small, community-based projects as well as new and/or developing projects</w:t>
            </w:r>
          </w:p>
          <w:p w14:paraId="566ACAD4" w14:textId="77777777" w:rsidR="00AB0D45" w:rsidRPr="00E56CE5" w:rsidRDefault="00AB0D45" w:rsidP="007E7042">
            <w:pPr>
              <w:widowControl w:val="0"/>
              <w:autoSpaceDE w:val="0"/>
              <w:autoSpaceDN w:val="0"/>
              <w:adjustRightInd w:val="0"/>
              <w:rPr>
                <w:rFonts w:ascii="Arial" w:hAnsi="Arial" w:cs="TrebuchetMS"/>
                <w:sz w:val="16"/>
                <w:szCs w:val="16"/>
              </w:rPr>
            </w:pPr>
          </w:p>
          <w:p w14:paraId="59F409B2" w14:textId="77777777" w:rsidR="00AB0D45" w:rsidRPr="00E56CE5" w:rsidRDefault="00AB0D45"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Can be used by the implementation team, the management team and individual line managers at any time in the project cycle, preferably after implementation has started</w:t>
            </w:r>
          </w:p>
          <w:p w14:paraId="0224D3F9" w14:textId="77777777" w:rsidR="00AB0D45" w:rsidRPr="00E56CE5" w:rsidRDefault="00AB0D45" w:rsidP="007E7042">
            <w:pPr>
              <w:widowControl w:val="0"/>
              <w:autoSpaceDE w:val="0"/>
              <w:autoSpaceDN w:val="0"/>
              <w:adjustRightInd w:val="0"/>
              <w:rPr>
                <w:rFonts w:ascii="Arial" w:hAnsi="Arial" w:cs="TrebuchetMS"/>
                <w:sz w:val="16"/>
                <w:szCs w:val="16"/>
              </w:rPr>
            </w:pPr>
          </w:p>
          <w:p w14:paraId="59E4B6EC" w14:textId="77777777" w:rsidR="00AB0D45" w:rsidRPr="00E56CE5" w:rsidRDefault="00AB0D45"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Suitable for organi</w:t>
            </w:r>
            <w:r>
              <w:rPr>
                <w:rFonts w:ascii="Arial" w:hAnsi="Arial" w:cs="TrebuchetMS"/>
                <w:sz w:val="16"/>
                <w:szCs w:val="16"/>
              </w:rPr>
              <w:t>s</w:t>
            </w:r>
            <w:r w:rsidRPr="00E56CE5">
              <w:rPr>
                <w:rFonts w:ascii="Arial" w:hAnsi="Arial" w:cs="TrebuchetMS"/>
                <w:sz w:val="16"/>
                <w:szCs w:val="16"/>
              </w:rPr>
              <w:t>ations and individuals who are new to quality improvement</w:t>
            </w:r>
          </w:p>
          <w:p w14:paraId="364A4FCF" w14:textId="77777777" w:rsidR="00AB0D45" w:rsidRPr="00E56CE5" w:rsidRDefault="00AB0D45" w:rsidP="007E7042">
            <w:pPr>
              <w:widowControl w:val="0"/>
              <w:autoSpaceDE w:val="0"/>
              <w:autoSpaceDN w:val="0"/>
              <w:adjustRightInd w:val="0"/>
              <w:rPr>
                <w:rFonts w:ascii="Arial" w:hAnsi="Arial" w:cs="TrebuchetMS"/>
                <w:sz w:val="16"/>
                <w:szCs w:val="16"/>
              </w:rPr>
            </w:pPr>
          </w:p>
          <w:p w14:paraId="5BE47B09" w14:textId="77777777" w:rsidR="00AB0D45" w:rsidRPr="00E56CE5" w:rsidRDefault="00AB0D45"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Useful when a rapid assessment is required</w:t>
            </w:r>
          </w:p>
          <w:p w14:paraId="6750E301" w14:textId="77777777" w:rsidR="00AB0D45" w:rsidRPr="00E56CE5" w:rsidRDefault="00AB0D45" w:rsidP="007E7042">
            <w:pPr>
              <w:widowControl w:val="0"/>
              <w:autoSpaceDE w:val="0"/>
              <w:autoSpaceDN w:val="0"/>
              <w:adjustRightInd w:val="0"/>
              <w:rPr>
                <w:rFonts w:ascii="Arial" w:hAnsi="Arial" w:cs="TrebuchetMS"/>
                <w:sz w:val="16"/>
                <w:szCs w:val="16"/>
              </w:rPr>
            </w:pPr>
          </w:p>
        </w:tc>
        <w:tc>
          <w:tcPr>
            <w:tcW w:w="2027" w:type="dxa"/>
          </w:tcPr>
          <w:p w14:paraId="25219C4B" w14:textId="77777777" w:rsidR="00AB0D45" w:rsidRPr="00E56CE5" w:rsidRDefault="00AB0D45" w:rsidP="007E7042">
            <w:pPr>
              <w:widowControl w:val="0"/>
              <w:autoSpaceDE w:val="0"/>
              <w:autoSpaceDN w:val="0"/>
              <w:adjustRightInd w:val="0"/>
              <w:rPr>
                <w:rFonts w:ascii="Arial" w:hAnsi="Arial" w:cs="TrebuchetMS"/>
                <w:sz w:val="16"/>
                <w:szCs w:val="16"/>
              </w:rPr>
            </w:pPr>
          </w:p>
          <w:p w14:paraId="1575B78D" w14:textId="77777777" w:rsidR="00AB0D45" w:rsidRPr="00E56CE5" w:rsidRDefault="00AB0D45"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Best used in a group exercise with a skilled/trained facilitator who has experience with the tool; organi</w:t>
            </w:r>
            <w:r>
              <w:rPr>
                <w:rFonts w:ascii="Arial" w:hAnsi="Arial" w:cs="TrebuchetMS"/>
                <w:sz w:val="16"/>
                <w:szCs w:val="16"/>
              </w:rPr>
              <w:t>s</w:t>
            </w:r>
            <w:r w:rsidRPr="00E56CE5">
              <w:rPr>
                <w:rFonts w:ascii="Arial" w:hAnsi="Arial" w:cs="TrebuchetMS"/>
                <w:sz w:val="16"/>
                <w:szCs w:val="16"/>
              </w:rPr>
              <w:t xml:space="preserve">ations new to </w:t>
            </w:r>
            <w:r>
              <w:rPr>
                <w:rFonts w:ascii="Arial" w:hAnsi="Arial" w:cs="TrebuchetMS"/>
                <w:sz w:val="16"/>
                <w:szCs w:val="16"/>
              </w:rPr>
              <w:t>quality improvement</w:t>
            </w:r>
            <w:r w:rsidRPr="00E56CE5">
              <w:rPr>
                <w:rFonts w:ascii="Arial" w:hAnsi="Arial" w:cs="TrebuchetMS"/>
                <w:sz w:val="16"/>
                <w:szCs w:val="16"/>
              </w:rPr>
              <w:t xml:space="preserve"> should definitely use a facilitator</w:t>
            </w:r>
          </w:p>
          <w:p w14:paraId="600F4894" w14:textId="77777777" w:rsidR="00AB0D45" w:rsidRPr="00E56CE5" w:rsidRDefault="00AB0D45" w:rsidP="007E7042">
            <w:pPr>
              <w:widowControl w:val="0"/>
              <w:autoSpaceDE w:val="0"/>
              <w:autoSpaceDN w:val="0"/>
              <w:adjustRightInd w:val="0"/>
              <w:rPr>
                <w:rFonts w:ascii="Arial" w:hAnsi="Arial" w:cs="TrebuchetMS"/>
                <w:sz w:val="16"/>
                <w:szCs w:val="16"/>
              </w:rPr>
            </w:pPr>
          </w:p>
          <w:p w14:paraId="456043FC" w14:textId="77777777" w:rsidR="00AB0D45" w:rsidRPr="00E56CE5" w:rsidRDefault="00AB0D45"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Useful to have a ‘project leader’ to organise the use of the tool, including the workshop and the follow-up</w:t>
            </w:r>
          </w:p>
          <w:p w14:paraId="191CFBCE" w14:textId="77777777" w:rsidR="00AB0D45" w:rsidRPr="00E56CE5" w:rsidRDefault="00AB0D45" w:rsidP="007E7042">
            <w:pPr>
              <w:widowControl w:val="0"/>
              <w:autoSpaceDE w:val="0"/>
              <w:autoSpaceDN w:val="0"/>
              <w:adjustRightInd w:val="0"/>
              <w:rPr>
                <w:rFonts w:ascii="Arial" w:hAnsi="Arial" w:cs="TrebuchetMS"/>
                <w:sz w:val="16"/>
                <w:szCs w:val="16"/>
              </w:rPr>
            </w:pPr>
          </w:p>
          <w:p w14:paraId="07F4DED6" w14:textId="77777777" w:rsidR="00AB0D45" w:rsidRPr="00E56CE5" w:rsidRDefault="00AB0D45"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 xml:space="preserve">Useful to have a dedicated note-taker to document the workshop </w:t>
            </w:r>
          </w:p>
          <w:p w14:paraId="581578C7" w14:textId="77777777" w:rsidR="00AB0D45" w:rsidRPr="00E56CE5" w:rsidRDefault="00AB0D45" w:rsidP="007E7042">
            <w:pPr>
              <w:widowControl w:val="0"/>
              <w:autoSpaceDE w:val="0"/>
              <w:autoSpaceDN w:val="0"/>
              <w:adjustRightInd w:val="0"/>
              <w:rPr>
                <w:rFonts w:ascii="Arial" w:hAnsi="Arial" w:cs="TrebuchetMS"/>
                <w:sz w:val="16"/>
                <w:szCs w:val="16"/>
              </w:rPr>
            </w:pPr>
          </w:p>
          <w:p w14:paraId="4AC75D9B" w14:textId="77777777" w:rsidR="00AB0D45" w:rsidRPr="00E56CE5" w:rsidRDefault="00AB0D45"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Requires the participation of people with good knowledge of the project and access to important data</w:t>
            </w:r>
          </w:p>
          <w:p w14:paraId="5D5EF20D" w14:textId="77777777" w:rsidR="00AB0D45" w:rsidRPr="00E56CE5" w:rsidRDefault="00AB0D45" w:rsidP="007E7042">
            <w:pPr>
              <w:widowControl w:val="0"/>
              <w:autoSpaceDE w:val="0"/>
              <w:autoSpaceDN w:val="0"/>
              <w:adjustRightInd w:val="0"/>
              <w:rPr>
                <w:rFonts w:ascii="Arial" w:hAnsi="Arial" w:cs="TrebuchetMS"/>
                <w:sz w:val="16"/>
                <w:szCs w:val="16"/>
              </w:rPr>
            </w:pPr>
          </w:p>
          <w:p w14:paraId="1E78C866" w14:textId="77777777" w:rsidR="00AB0D45" w:rsidRPr="00E56CE5" w:rsidRDefault="00AB0D45"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Important to involve a range of stakeholders to get different perspectives and identify potential blind spots</w:t>
            </w:r>
          </w:p>
          <w:p w14:paraId="1AACA535" w14:textId="77777777" w:rsidR="00AB0D45" w:rsidRPr="00E56CE5" w:rsidRDefault="00AB0D45" w:rsidP="007E7042">
            <w:pPr>
              <w:widowControl w:val="0"/>
              <w:autoSpaceDE w:val="0"/>
              <w:autoSpaceDN w:val="0"/>
              <w:adjustRightInd w:val="0"/>
              <w:rPr>
                <w:rFonts w:ascii="Arial" w:hAnsi="Arial" w:cs="TrebuchetMS"/>
                <w:sz w:val="16"/>
                <w:szCs w:val="16"/>
              </w:rPr>
            </w:pPr>
          </w:p>
          <w:p w14:paraId="6C4AA5E9" w14:textId="77777777" w:rsidR="00AB0D45" w:rsidRPr="00E56CE5" w:rsidRDefault="00AB0D45"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Requires at least one person with data management skills to track the inputs</w:t>
            </w:r>
          </w:p>
          <w:p w14:paraId="06CBDCAD" w14:textId="77777777" w:rsidR="00AB0D45" w:rsidRPr="00E56CE5" w:rsidRDefault="00AB0D45" w:rsidP="007E7042">
            <w:pPr>
              <w:widowControl w:val="0"/>
              <w:autoSpaceDE w:val="0"/>
              <w:autoSpaceDN w:val="0"/>
              <w:adjustRightInd w:val="0"/>
              <w:rPr>
                <w:rFonts w:ascii="Arial" w:hAnsi="Arial" w:cs="TrebuchetMS"/>
                <w:sz w:val="16"/>
                <w:szCs w:val="16"/>
              </w:rPr>
            </w:pPr>
          </w:p>
        </w:tc>
        <w:tc>
          <w:tcPr>
            <w:tcW w:w="1982" w:type="dxa"/>
          </w:tcPr>
          <w:p w14:paraId="55DD843B" w14:textId="77777777" w:rsidR="00AB0D45" w:rsidRPr="00E56CE5" w:rsidRDefault="00AB0D45" w:rsidP="007E7042">
            <w:pPr>
              <w:widowControl w:val="0"/>
              <w:autoSpaceDE w:val="0"/>
              <w:autoSpaceDN w:val="0"/>
              <w:adjustRightInd w:val="0"/>
              <w:rPr>
                <w:rFonts w:ascii="Arial" w:hAnsi="Arial" w:cs="TrebuchetMS"/>
                <w:sz w:val="16"/>
                <w:szCs w:val="16"/>
              </w:rPr>
            </w:pPr>
          </w:p>
          <w:p w14:paraId="2E26ABCB" w14:textId="77777777" w:rsidR="00AB0D45" w:rsidRPr="00E56CE5" w:rsidRDefault="00AB0D45"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 xml:space="preserve">Paper-based or </w:t>
            </w:r>
            <w:r>
              <w:rPr>
                <w:rFonts w:ascii="Arial" w:hAnsi="Arial" w:cs="TrebuchetMS"/>
                <w:sz w:val="16"/>
                <w:szCs w:val="16"/>
              </w:rPr>
              <w:t>electronic</w:t>
            </w:r>
            <w:r w:rsidRPr="00E56CE5">
              <w:rPr>
                <w:rFonts w:ascii="Arial" w:hAnsi="Arial" w:cs="TrebuchetMS"/>
                <w:sz w:val="16"/>
                <w:szCs w:val="16"/>
              </w:rPr>
              <w:t xml:space="preserve"> version of the tool</w:t>
            </w:r>
          </w:p>
          <w:p w14:paraId="1C9954DA" w14:textId="77777777" w:rsidR="00AB0D45" w:rsidRPr="00E56CE5" w:rsidRDefault="00AB0D45" w:rsidP="007E7042">
            <w:pPr>
              <w:widowControl w:val="0"/>
              <w:autoSpaceDE w:val="0"/>
              <w:autoSpaceDN w:val="0"/>
              <w:adjustRightInd w:val="0"/>
              <w:rPr>
                <w:rFonts w:ascii="Arial" w:hAnsi="Arial" w:cs="TrebuchetMS"/>
                <w:sz w:val="16"/>
                <w:szCs w:val="16"/>
              </w:rPr>
            </w:pPr>
          </w:p>
          <w:p w14:paraId="4158FB53" w14:textId="77777777" w:rsidR="00AB0D45" w:rsidRPr="00E56CE5" w:rsidRDefault="00AB0D45" w:rsidP="007E7042">
            <w:pPr>
              <w:widowControl w:val="0"/>
              <w:autoSpaceDE w:val="0"/>
              <w:autoSpaceDN w:val="0"/>
              <w:adjustRightInd w:val="0"/>
              <w:rPr>
                <w:rFonts w:ascii="Arial" w:hAnsi="Arial" w:cs="TrebuchetMS"/>
                <w:sz w:val="16"/>
                <w:szCs w:val="16"/>
              </w:rPr>
            </w:pPr>
            <w:r>
              <w:rPr>
                <w:rFonts w:ascii="Arial" w:hAnsi="Arial" w:cs="TrebuchetMS"/>
                <w:sz w:val="16"/>
                <w:szCs w:val="16"/>
              </w:rPr>
              <w:t>B</w:t>
            </w:r>
            <w:r w:rsidRPr="00E56CE5">
              <w:rPr>
                <w:rFonts w:ascii="Arial" w:hAnsi="Arial" w:cs="TrebuchetMS"/>
                <w:sz w:val="16"/>
                <w:szCs w:val="16"/>
              </w:rPr>
              <w:t xml:space="preserve">ackground materials for group work if </w:t>
            </w:r>
            <w:r>
              <w:rPr>
                <w:rFonts w:ascii="Arial" w:hAnsi="Arial" w:cs="TrebuchetMS"/>
                <w:sz w:val="16"/>
                <w:szCs w:val="16"/>
              </w:rPr>
              <w:t>it</w:t>
            </w:r>
            <w:r w:rsidRPr="00E56CE5">
              <w:rPr>
                <w:rFonts w:ascii="Arial" w:hAnsi="Arial" w:cs="TrebuchetMS"/>
                <w:sz w:val="16"/>
                <w:szCs w:val="16"/>
              </w:rPr>
              <w:t xml:space="preserve"> is part of the exercise.</w:t>
            </w:r>
          </w:p>
          <w:p w14:paraId="0DAE679D" w14:textId="77777777" w:rsidR="00AB0D45" w:rsidRPr="00E56CE5" w:rsidRDefault="00AB0D45" w:rsidP="007E7042">
            <w:pPr>
              <w:widowControl w:val="0"/>
              <w:autoSpaceDE w:val="0"/>
              <w:autoSpaceDN w:val="0"/>
              <w:adjustRightInd w:val="0"/>
              <w:rPr>
                <w:rFonts w:ascii="Arial" w:hAnsi="Arial" w:cs="TrebuchetMS"/>
                <w:sz w:val="16"/>
                <w:szCs w:val="16"/>
              </w:rPr>
            </w:pPr>
          </w:p>
          <w:p w14:paraId="76C997F2" w14:textId="77777777" w:rsidR="00AB0D45" w:rsidRPr="00E56CE5" w:rsidRDefault="00AB0D45"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Capacity to collect additional data if needed</w:t>
            </w:r>
          </w:p>
          <w:p w14:paraId="2ED71BAC" w14:textId="77777777" w:rsidR="00AB0D45" w:rsidRPr="00E56CE5" w:rsidRDefault="00AB0D45" w:rsidP="007E7042">
            <w:pPr>
              <w:widowControl w:val="0"/>
              <w:autoSpaceDE w:val="0"/>
              <w:autoSpaceDN w:val="0"/>
              <w:adjustRightInd w:val="0"/>
              <w:rPr>
                <w:rFonts w:ascii="Arial" w:hAnsi="Arial" w:cs="TrebuchetMS"/>
                <w:sz w:val="16"/>
                <w:szCs w:val="16"/>
              </w:rPr>
            </w:pPr>
          </w:p>
          <w:p w14:paraId="0D4D5999" w14:textId="77777777" w:rsidR="00AB0D45" w:rsidRPr="00E56CE5" w:rsidRDefault="00AB0D45"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Planned follow-up after the assessment can help ensure that improvements agreed during the process are implemented</w:t>
            </w:r>
          </w:p>
          <w:p w14:paraId="6B72FA54" w14:textId="77777777" w:rsidR="00AB0D45" w:rsidRPr="00E56CE5" w:rsidRDefault="00AB0D45" w:rsidP="007E7042">
            <w:pPr>
              <w:widowControl w:val="0"/>
              <w:autoSpaceDE w:val="0"/>
              <w:autoSpaceDN w:val="0"/>
              <w:adjustRightInd w:val="0"/>
              <w:rPr>
                <w:rFonts w:ascii="Arial" w:hAnsi="Arial" w:cs="TrebuchetMS"/>
                <w:sz w:val="16"/>
                <w:szCs w:val="16"/>
              </w:rPr>
            </w:pPr>
          </w:p>
          <w:p w14:paraId="34FA47C0" w14:textId="77777777" w:rsidR="00AB0D45" w:rsidRPr="00E56CE5" w:rsidRDefault="00AB0D45"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Useful to set aside a small budget to fund the application of the tool</w:t>
            </w:r>
          </w:p>
        </w:tc>
        <w:tc>
          <w:tcPr>
            <w:tcW w:w="1983" w:type="dxa"/>
          </w:tcPr>
          <w:p w14:paraId="009F6580" w14:textId="77777777" w:rsidR="00AB0D45" w:rsidRPr="00E56CE5" w:rsidRDefault="00AB0D45" w:rsidP="007E7042">
            <w:pPr>
              <w:widowControl w:val="0"/>
              <w:autoSpaceDE w:val="0"/>
              <w:autoSpaceDN w:val="0"/>
              <w:adjustRightInd w:val="0"/>
              <w:rPr>
                <w:rFonts w:ascii="TrebuchetMS" w:hAnsi="TrebuchetMS" w:cs="TrebuchetMS"/>
                <w:sz w:val="16"/>
                <w:szCs w:val="16"/>
              </w:rPr>
            </w:pPr>
          </w:p>
          <w:p w14:paraId="7E057D51" w14:textId="77777777" w:rsidR="00AB0D45" w:rsidRPr="00E56CE5" w:rsidRDefault="00AB0D45"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The amount of time required to complete the exercise depends on the number of stakeholders</w:t>
            </w:r>
          </w:p>
          <w:p w14:paraId="33A597DF" w14:textId="77777777" w:rsidR="00AB0D45" w:rsidRPr="00E56CE5" w:rsidRDefault="00AB0D45" w:rsidP="007E7042">
            <w:pPr>
              <w:widowControl w:val="0"/>
              <w:autoSpaceDE w:val="0"/>
              <w:autoSpaceDN w:val="0"/>
              <w:adjustRightInd w:val="0"/>
              <w:rPr>
                <w:rFonts w:ascii="TrebuchetMS" w:hAnsi="TrebuchetMS" w:cs="TrebuchetMS"/>
                <w:sz w:val="16"/>
                <w:szCs w:val="16"/>
              </w:rPr>
            </w:pPr>
          </w:p>
          <w:p w14:paraId="72C0065F" w14:textId="77777777" w:rsidR="00AB0D45" w:rsidRPr="00E56CE5" w:rsidRDefault="00AB0D45"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Preparation time ranges from 10-40 hours, depending on the scope of the assessment</w:t>
            </w:r>
          </w:p>
          <w:p w14:paraId="4BC16BD6" w14:textId="77777777" w:rsidR="00AB0D45" w:rsidRPr="00E56CE5" w:rsidRDefault="00AB0D45" w:rsidP="007E7042">
            <w:pPr>
              <w:widowControl w:val="0"/>
              <w:autoSpaceDE w:val="0"/>
              <w:autoSpaceDN w:val="0"/>
              <w:adjustRightInd w:val="0"/>
              <w:rPr>
                <w:rFonts w:ascii="TrebuchetMS" w:hAnsi="TrebuchetMS" w:cs="TrebuchetMS"/>
                <w:sz w:val="16"/>
                <w:szCs w:val="16"/>
              </w:rPr>
            </w:pPr>
          </w:p>
          <w:p w14:paraId="5652DE5C" w14:textId="77777777" w:rsidR="00AB0D45" w:rsidRPr="00E56CE5" w:rsidRDefault="00AB0D45"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Workshop can take 4-16 hours, depending on the scope of the assessment.</w:t>
            </w:r>
          </w:p>
          <w:p w14:paraId="442965A9" w14:textId="77777777" w:rsidR="00AB0D45" w:rsidRPr="00E56CE5" w:rsidRDefault="00AB0D45" w:rsidP="007E7042">
            <w:pPr>
              <w:widowControl w:val="0"/>
              <w:autoSpaceDE w:val="0"/>
              <w:autoSpaceDN w:val="0"/>
              <w:adjustRightInd w:val="0"/>
              <w:rPr>
                <w:rFonts w:ascii="TrebuchetMS" w:hAnsi="TrebuchetMS" w:cs="TrebuchetMS"/>
                <w:sz w:val="16"/>
                <w:szCs w:val="16"/>
              </w:rPr>
            </w:pPr>
          </w:p>
          <w:p w14:paraId="032DD000" w14:textId="77777777" w:rsidR="00AB0D45" w:rsidRPr="00E56CE5" w:rsidRDefault="00AB0D45"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Workshop could be done in two separate meetings, particularly if there is a need to collect additional data for the discussions</w:t>
            </w:r>
          </w:p>
          <w:p w14:paraId="0F914E0B" w14:textId="77777777" w:rsidR="00AB0D45" w:rsidRPr="00E56CE5" w:rsidRDefault="00AB0D45" w:rsidP="007E7042">
            <w:pPr>
              <w:widowControl w:val="0"/>
              <w:autoSpaceDE w:val="0"/>
              <w:autoSpaceDN w:val="0"/>
              <w:adjustRightInd w:val="0"/>
              <w:rPr>
                <w:rFonts w:ascii="TrebuchetMS" w:hAnsi="TrebuchetMS" w:cs="TrebuchetMS"/>
                <w:sz w:val="16"/>
                <w:szCs w:val="16"/>
              </w:rPr>
            </w:pPr>
          </w:p>
          <w:p w14:paraId="546BBEC2" w14:textId="77777777" w:rsidR="00AB0D45" w:rsidRPr="00E56CE5" w:rsidRDefault="00AB0D45"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It is important to allow sufficient time to use the tool</w:t>
            </w:r>
          </w:p>
          <w:p w14:paraId="44820340" w14:textId="77777777" w:rsidR="00AB0D45" w:rsidRPr="00E56CE5" w:rsidRDefault="00AB0D45" w:rsidP="007E7042">
            <w:pPr>
              <w:widowControl w:val="0"/>
              <w:autoSpaceDE w:val="0"/>
              <w:autoSpaceDN w:val="0"/>
              <w:adjustRightInd w:val="0"/>
              <w:rPr>
                <w:rFonts w:ascii="TrebuchetMS" w:hAnsi="TrebuchetMS" w:cs="TrebuchetMS"/>
                <w:sz w:val="16"/>
                <w:szCs w:val="16"/>
              </w:rPr>
            </w:pPr>
          </w:p>
          <w:p w14:paraId="4AC381DF" w14:textId="77777777" w:rsidR="00AB0D45" w:rsidRPr="00E56CE5" w:rsidRDefault="00AB0D45"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Time required for follow-up wi</w:t>
            </w:r>
            <w:r>
              <w:rPr>
                <w:rFonts w:ascii="TrebuchetMS" w:hAnsi="TrebuchetMS" w:cs="TrebuchetMS"/>
                <w:sz w:val="16"/>
                <w:szCs w:val="16"/>
              </w:rPr>
              <w:t>ll</w:t>
            </w:r>
            <w:r w:rsidRPr="00E56CE5">
              <w:rPr>
                <w:rFonts w:ascii="TrebuchetMS" w:hAnsi="TrebuchetMS" w:cs="TrebuchetMS"/>
                <w:sz w:val="16"/>
                <w:szCs w:val="16"/>
              </w:rPr>
              <w:t xml:space="preserve"> depend on the findings of the assessment</w:t>
            </w:r>
          </w:p>
          <w:p w14:paraId="495A16C3" w14:textId="77777777" w:rsidR="00AB0D45" w:rsidRPr="00E56CE5" w:rsidRDefault="00AB0D45" w:rsidP="007E7042">
            <w:pPr>
              <w:widowControl w:val="0"/>
              <w:autoSpaceDE w:val="0"/>
              <w:autoSpaceDN w:val="0"/>
              <w:adjustRightInd w:val="0"/>
              <w:rPr>
                <w:rFonts w:ascii="TrebuchetMS" w:hAnsi="TrebuchetMS" w:cs="TrebuchetMS"/>
                <w:sz w:val="16"/>
                <w:szCs w:val="16"/>
              </w:rPr>
            </w:pPr>
          </w:p>
        </w:tc>
        <w:tc>
          <w:tcPr>
            <w:tcW w:w="1982" w:type="dxa"/>
          </w:tcPr>
          <w:p w14:paraId="20280D02" w14:textId="77777777" w:rsidR="00AB0D45" w:rsidRPr="00E56CE5" w:rsidRDefault="00AB0D45" w:rsidP="007E7042">
            <w:pPr>
              <w:widowControl w:val="0"/>
              <w:autoSpaceDE w:val="0"/>
              <w:autoSpaceDN w:val="0"/>
              <w:adjustRightInd w:val="0"/>
              <w:rPr>
                <w:rFonts w:ascii="TrebuchetMS" w:hAnsi="TrebuchetMS" w:cs="TrebuchetMS"/>
                <w:sz w:val="16"/>
                <w:szCs w:val="16"/>
              </w:rPr>
            </w:pPr>
          </w:p>
          <w:p w14:paraId="3B87DB38" w14:textId="77777777" w:rsidR="00AB0D45" w:rsidRPr="00E56CE5" w:rsidRDefault="00AB0D45" w:rsidP="007E7042">
            <w:pPr>
              <w:widowControl w:val="0"/>
              <w:autoSpaceDE w:val="0"/>
              <w:autoSpaceDN w:val="0"/>
              <w:adjustRightInd w:val="0"/>
              <w:rPr>
                <w:rFonts w:ascii="Trebuchet MS" w:hAnsi="Trebuchet MS" w:cs="TrebuchetMS"/>
                <w:sz w:val="16"/>
                <w:szCs w:val="16"/>
              </w:rPr>
            </w:pPr>
            <w:r w:rsidRPr="00E56CE5">
              <w:rPr>
                <w:rFonts w:ascii="Trebuchet MS" w:hAnsi="Trebuchet MS" w:cs="TrebuchetMS"/>
                <w:sz w:val="16"/>
                <w:szCs w:val="16"/>
              </w:rPr>
              <w:t>Medium to high</w:t>
            </w:r>
          </w:p>
          <w:p w14:paraId="65F1D6D9" w14:textId="77777777" w:rsidR="00AB0D45" w:rsidRPr="00E56CE5" w:rsidRDefault="00AB0D45" w:rsidP="007E7042">
            <w:pPr>
              <w:widowControl w:val="0"/>
              <w:autoSpaceDE w:val="0"/>
              <w:autoSpaceDN w:val="0"/>
              <w:adjustRightInd w:val="0"/>
              <w:rPr>
                <w:rFonts w:ascii="Trebuchet MS" w:hAnsi="Trebuchet MS" w:cs="TrebuchetMS"/>
                <w:sz w:val="16"/>
                <w:szCs w:val="16"/>
              </w:rPr>
            </w:pPr>
          </w:p>
          <w:p w14:paraId="09CC2511" w14:textId="77777777" w:rsidR="00AB0D45" w:rsidRPr="00E56CE5" w:rsidRDefault="00AB0D45" w:rsidP="007E7042">
            <w:pPr>
              <w:widowControl w:val="0"/>
              <w:autoSpaceDE w:val="0"/>
              <w:autoSpaceDN w:val="0"/>
              <w:adjustRightInd w:val="0"/>
              <w:rPr>
                <w:rFonts w:ascii="Trebuchet MS" w:hAnsi="Trebuchet MS" w:cs="TrebuchetMS"/>
                <w:sz w:val="16"/>
                <w:szCs w:val="16"/>
              </w:rPr>
            </w:pPr>
            <w:r w:rsidRPr="00E56CE5">
              <w:rPr>
                <w:rFonts w:ascii="Trebuchet MS" w:hAnsi="Trebuchet MS" w:cs="TrebuchetMS"/>
                <w:sz w:val="16"/>
                <w:szCs w:val="16"/>
              </w:rPr>
              <w:t>Stakeholders ranging from project managers to project beneficiaries can and should be included</w:t>
            </w:r>
          </w:p>
          <w:p w14:paraId="77B6B5AB" w14:textId="77777777" w:rsidR="00AB0D45" w:rsidRPr="00E56CE5" w:rsidRDefault="00AB0D45" w:rsidP="007E7042">
            <w:pPr>
              <w:widowControl w:val="0"/>
              <w:autoSpaceDE w:val="0"/>
              <w:autoSpaceDN w:val="0"/>
              <w:adjustRightInd w:val="0"/>
              <w:rPr>
                <w:rFonts w:ascii="Trebuchet MS" w:hAnsi="Trebuchet MS" w:cs="TrebuchetMS"/>
                <w:sz w:val="16"/>
                <w:szCs w:val="16"/>
              </w:rPr>
            </w:pPr>
          </w:p>
          <w:p w14:paraId="37645FAD" w14:textId="77777777" w:rsidR="00AB0D45" w:rsidRPr="00E56CE5" w:rsidRDefault="00AB0D45" w:rsidP="007E7042">
            <w:pPr>
              <w:widowControl w:val="0"/>
              <w:autoSpaceDE w:val="0"/>
              <w:autoSpaceDN w:val="0"/>
              <w:adjustRightInd w:val="0"/>
              <w:rPr>
                <w:rFonts w:ascii="Trebuchet MS" w:hAnsi="Trebuchet MS" w:cs="TrebuchetMS"/>
                <w:sz w:val="16"/>
                <w:szCs w:val="16"/>
              </w:rPr>
            </w:pPr>
            <w:r w:rsidRPr="00E56CE5">
              <w:rPr>
                <w:rFonts w:ascii="Trebuchet MS" w:hAnsi="Trebuchet MS" w:cs="TrebuchetMS"/>
                <w:sz w:val="16"/>
                <w:szCs w:val="16"/>
              </w:rPr>
              <w:t>Straightforward approach encourages participation by various stakeholders</w:t>
            </w:r>
          </w:p>
          <w:p w14:paraId="20B741BF" w14:textId="77777777" w:rsidR="00AB0D45" w:rsidRPr="00E56CE5" w:rsidRDefault="00AB0D45" w:rsidP="007E7042">
            <w:pPr>
              <w:widowControl w:val="0"/>
              <w:autoSpaceDE w:val="0"/>
              <w:autoSpaceDN w:val="0"/>
              <w:adjustRightInd w:val="0"/>
              <w:rPr>
                <w:rFonts w:ascii="Trebuchet MS" w:hAnsi="Trebuchet MS" w:cs="TrebuchetMS"/>
                <w:sz w:val="16"/>
                <w:szCs w:val="16"/>
              </w:rPr>
            </w:pPr>
          </w:p>
          <w:p w14:paraId="31620452" w14:textId="77777777" w:rsidR="00AB0D45" w:rsidRPr="00E56CE5" w:rsidRDefault="00AB0D45" w:rsidP="007E7042">
            <w:pPr>
              <w:rPr>
                <w:rFonts w:ascii="Trebuchet MS" w:hAnsi="Trebuchet MS" w:cs="Arial"/>
                <w:sz w:val="16"/>
                <w:szCs w:val="16"/>
              </w:rPr>
            </w:pPr>
            <w:r w:rsidRPr="00E56CE5">
              <w:rPr>
                <w:rFonts w:ascii="Trebuchet MS" w:hAnsi="Trebuchet MS" w:cs="Arial"/>
                <w:sz w:val="16"/>
                <w:szCs w:val="16"/>
              </w:rPr>
              <w:t>A skilled facilitator can help ensure the active participation of the full range of stakeholders</w:t>
            </w:r>
          </w:p>
          <w:p w14:paraId="184C7FA7" w14:textId="77777777" w:rsidR="00AB0D45" w:rsidRPr="00E56CE5" w:rsidRDefault="00AB0D45" w:rsidP="007E7042">
            <w:pPr>
              <w:rPr>
                <w:rFonts w:ascii="Trebuchet MS" w:hAnsi="Trebuchet MS" w:cs="Arial"/>
                <w:sz w:val="16"/>
                <w:szCs w:val="16"/>
              </w:rPr>
            </w:pPr>
          </w:p>
          <w:p w14:paraId="49C9F68B" w14:textId="77777777" w:rsidR="00AB0D45" w:rsidRPr="00E56CE5" w:rsidRDefault="00AB0D45" w:rsidP="007E7042">
            <w:pPr>
              <w:rPr>
                <w:rFonts w:ascii="Trebuchet MS" w:hAnsi="Trebuchet MS" w:cs="TrebuchetMS"/>
                <w:sz w:val="16"/>
                <w:szCs w:val="16"/>
              </w:rPr>
            </w:pPr>
            <w:r w:rsidRPr="00E56CE5">
              <w:rPr>
                <w:rFonts w:ascii="Trebuchet MS" w:hAnsi="Trebuchet MS" w:cs="TrebuchetMS"/>
                <w:sz w:val="16"/>
                <w:szCs w:val="16"/>
              </w:rPr>
              <w:t>Stakeholders can be more or less involved</w:t>
            </w:r>
            <w:r>
              <w:rPr>
                <w:rFonts w:ascii="Trebuchet MS" w:hAnsi="Trebuchet MS" w:cs="TrebuchetMS"/>
                <w:sz w:val="16"/>
                <w:szCs w:val="16"/>
              </w:rPr>
              <w:t>,</w:t>
            </w:r>
            <w:r w:rsidRPr="00E56CE5">
              <w:rPr>
                <w:rFonts w:ascii="Trebuchet MS" w:hAnsi="Trebuchet MS" w:cs="TrebuchetMS"/>
                <w:sz w:val="16"/>
                <w:szCs w:val="16"/>
              </w:rPr>
              <w:t xml:space="preserve"> depending on how the tool is used</w:t>
            </w:r>
          </w:p>
          <w:p w14:paraId="64041A45" w14:textId="77777777" w:rsidR="00AB0D45" w:rsidRPr="00E56CE5" w:rsidRDefault="00AB0D45" w:rsidP="007E7042">
            <w:pPr>
              <w:rPr>
                <w:rFonts w:ascii="Trebuchet MS" w:hAnsi="Trebuchet MS" w:cs="TrebuchetMS"/>
                <w:sz w:val="16"/>
                <w:szCs w:val="16"/>
              </w:rPr>
            </w:pPr>
          </w:p>
          <w:p w14:paraId="0C70B8DD" w14:textId="77777777" w:rsidR="00AB0D45" w:rsidRPr="00E56CE5" w:rsidRDefault="00AB0D45" w:rsidP="007E7042">
            <w:pPr>
              <w:rPr>
                <w:rFonts w:ascii="TrebuchetMS" w:hAnsi="TrebuchetMS" w:cs="TrebuchetMS"/>
                <w:sz w:val="16"/>
                <w:szCs w:val="16"/>
              </w:rPr>
            </w:pPr>
          </w:p>
        </w:tc>
        <w:tc>
          <w:tcPr>
            <w:tcW w:w="1983" w:type="dxa"/>
          </w:tcPr>
          <w:p w14:paraId="5B70AA0F" w14:textId="77777777" w:rsidR="00AB0D45" w:rsidRPr="00E56CE5" w:rsidRDefault="00AB0D45" w:rsidP="007E7042">
            <w:pPr>
              <w:widowControl w:val="0"/>
              <w:autoSpaceDE w:val="0"/>
              <w:autoSpaceDN w:val="0"/>
              <w:adjustRightInd w:val="0"/>
              <w:rPr>
                <w:rFonts w:ascii="TrebuchetMS" w:hAnsi="TrebuchetMS" w:cs="TrebuchetMS"/>
                <w:sz w:val="16"/>
                <w:szCs w:val="16"/>
              </w:rPr>
            </w:pPr>
          </w:p>
          <w:p w14:paraId="0C38EEFF" w14:textId="77777777" w:rsidR="00AB0D45" w:rsidRPr="00E56CE5" w:rsidRDefault="00AB0D45"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Step-by-step process</w:t>
            </w:r>
          </w:p>
          <w:p w14:paraId="7F35758A" w14:textId="77777777" w:rsidR="00AB0D45" w:rsidRPr="00E56CE5" w:rsidRDefault="00AB0D45" w:rsidP="007E7042">
            <w:pPr>
              <w:widowControl w:val="0"/>
              <w:autoSpaceDE w:val="0"/>
              <w:autoSpaceDN w:val="0"/>
              <w:adjustRightInd w:val="0"/>
              <w:rPr>
                <w:rFonts w:ascii="TrebuchetMS" w:hAnsi="TrebuchetMS" w:cs="TrebuchetMS"/>
                <w:sz w:val="16"/>
                <w:szCs w:val="16"/>
              </w:rPr>
            </w:pPr>
          </w:p>
          <w:p w14:paraId="40EB2538" w14:textId="77777777" w:rsidR="00AB0D45" w:rsidRPr="00E56CE5" w:rsidRDefault="00AB0D45"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Easy to use</w:t>
            </w:r>
          </w:p>
          <w:p w14:paraId="17FFB960" w14:textId="77777777" w:rsidR="00AB0D45" w:rsidRPr="00E56CE5" w:rsidRDefault="00AB0D45" w:rsidP="007E7042">
            <w:pPr>
              <w:widowControl w:val="0"/>
              <w:autoSpaceDE w:val="0"/>
              <w:autoSpaceDN w:val="0"/>
              <w:adjustRightInd w:val="0"/>
              <w:rPr>
                <w:rFonts w:ascii="TrebuchetMS" w:hAnsi="TrebuchetMS" w:cs="TrebuchetMS"/>
                <w:sz w:val="16"/>
                <w:szCs w:val="16"/>
              </w:rPr>
            </w:pPr>
          </w:p>
          <w:p w14:paraId="48775E28" w14:textId="77777777" w:rsidR="00AB0D45" w:rsidRPr="00E56CE5" w:rsidRDefault="00AB0D45"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Open-ended questions promote discussion</w:t>
            </w:r>
          </w:p>
          <w:p w14:paraId="26640CE9" w14:textId="77777777" w:rsidR="00AB0D45" w:rsidRPr="00E56CE5" w:rsidRDefault="00AB0D45" w:rsidP="007E7042">
            <w:pPr>
              <w:widowControl w:val="0"/>
              <w:autoSpaceDE w:val="0"/>
              <w:autoSpaceDN w:val="0"/>
              <w:adjustRightInd w:val="0"/>
              <w:rPr>
                <w:rFonts w:ascii="TrebuchetMS" w:hAnsi="TrebuchetMS" w:cs="TrebuchetMS"/>
                <w:sz w:val="16"/>
                <w:szCs w:val="16"/>
              </w:rPr>
            </w:pPr>
          </w:p>
          <w:p w14:paraId="674FFB18" w14:textId="77777777" w:rsidR="00AB0D45" w:rsidRPr="00E56CE5" w:rsidRDefault="00AB0D45"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Explores hierarchies in project management and implementation structures</w:t>
            </w:r>
          </w:p>
          <w:p w14:paraId="0260A742" w14:textId="77777777" w:rsidR="00AB0D45" w:rsidRPr="00E56CE5" w:rsidRDefault="00AB0D45" w:rsidP="007E7042">
            <w:pPr>
              <w:widowControl w:val="0"/>
              <w:autoSpaceDE w:val="0"/>
              <w:autoSpaceDN w:val="0"/>
              <w:adjustRightInd w:val="0"/>
              <w:rPr>
                <w:rFonts w:ascii="TrebuchetMS" w:hAnsi="TrebuchetMS" w:cs="TrebuchetMS"/>
                <w:sz w:val="16"/>
                <w:szCs w:val="16"/>
              </w:rPr>
            </w:pPr>
          </w:p>
          <w:p w14:paraId="50FD32CB" w14:textId="77777777" w:rsidR="00AB0D45" w:rsidRPr="00E56CE5" w:rsidRDefault="00AB0D45"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Produces an action plan for quality improvement</w:t>
            </w:r>
          </w:p>
          <w:p w14:paraId="1C9268D9" w14:textId="77777777" w:rsidR="00AB0D45" w:rsidRPr="00E56CE5" w:rsidRDefault="00AB0D45" w:rsidP="007E7042">
            <w:pPr>
              <w:widowControl w:val="0"/>
              <w:autoSpaceDE w:val="0"/>
              <w:autoSpaceDN w:val="0"/>
              <w:adjustRightInd w:val="0"/>
              <w:rPr>
                <w:rFonts w:ascii="TrebuchetMS" w:hAnsi="TrebuchetMS" w:cs="TrebuchetMS"/>
                <w:sz w:val="16"/>
                <w:szCs w:val="16"/>
              </w:rPr>
            </w:pPr>
          </w:p>
          <w:p w14:paraId="37CD01CF" w14:textId="77777777" w:rsidR="00AB0D45" w:rsidRPr="00E56CE5" w:rsidRDefault="00AB0D45"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May lead to strengthened and/or expanded collaboration with project partners (if used with groups of stakeholders)</w:t>
            </w:r>
          </w:p>
          <w:p w14:paraId="4ECB25C9" w14:textId="77777777" w:rsidR="00AB0D45" w:rsidRPr="00E56CE5" w:rsidRDefault="00AB0D45" w:rsidP="007E7042">
            <w:pPr>
              <w:widowControl w:val="0"/>
              <w:autoSpaceDE w:val="0"/>
              <w:autoSpaceDN w:val="0"/>
              <w:adjustRightInd w:val="0"/>
              <w:rPr>
                <w:rFonts w:ascii="TrebuchetMS" w:hAnsi="TrebuchetMS" w:cs="TrebuchetMS"/>
                <w:sz w:val="16"/>
                <w:szCs w:val="16"/>
              </w:rPr>
            </w:pPr>
          </w:p>
        </w:tc>
        <w:tc>
          <w:tcPr>
            <w:tcW w:w="2119" w:type="dxa"/>
          </w:tcPr>
          <w:p w14:paraId="627563B6" w14:textId="77777777" w:rsidR="00AB0D45" w:rsidRPr="00E56CE5" w:rsidRDefault="00AB0D45" w:rsidP="007E7042">
            <w:pPr>
              <w:widowControl w:val="0"/>
              <w:autoSpaceDE w:val="0"/>
              <w:autoSpaceDN w:val="0"/>
              <w:adjustRightInd w:val="0"/>
              <w:rPr>
                <w:rFonts w:ascii="TrebuchetMS" w:hAnsi="TrebuchetMS" w:cs="TrebuchetMS"/>
                <w:sz w:val="16"/>
                <w:szCs w:val="16"/>
              </w:rPr>
            </w:pPr>
          </w:p>
          <w:p w14:paraId="4C7F3933" w14:textId="77777777" w:rsidR="00AB0D45" w:rsidRPr="00E56CE5" w:rsidRDefault="00AB0D45"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 xml:space="preserve">Succeed is </w:t>
            </w:r>
            <w:r w:rsidRPr="00E56CE5">
              <w:rPr>
                <w:rFonts w:ascii="TrebuchetMS" w:hAnsi="TrebuchetMS" w:cs="TrebuchetMS"/>
                <w:sz w:val="16"/>
                <w:szCs w:val="16"/>
                <w:u w:val="single"/>
              </w:rPr>
              <w:t>not</w:t>
            </w:r>
            <w:r w:rsidRPr="00E56CE5">
              <w:rPr>
                <w:rFonts w:ascii="TrebuchetMS" w:hAnsi="TrebuchetMS" w:cs="TrebuchetMS"/>
                <w:sz w:val="16"/>
                <w:szCs w:val="16"/>
              </w:rPr>
              <w:t xml:space="preserve"> a planning tool</w:t>
            </w:r>
          </w:p>
          <w:p w14:paraId="47C22B93" w14:textId="77777777" w:rsidR="00AB0D45" w:rsidRPr="00E56CE5" w:rsidRDefault="00AB0D45" w:rsidP="007E7042">
            <w:pPr>
              <w:widowControl w:val="0"/>
              <w:autoSpaceDE w:val="0"/>
              <w:autoSpaceDN w:val="0"/>
              <w:adjustRightInd w:val="0"/>
              <w:rPr>
                <w:rFonts w:ascii="TrebuchetMS" w:hAnsi="TrebuchetMS" w:cs="TrebuchetMS"/>
                <w:sz w:val="16"/>
                <w:szCs w:val="16"/>
              </w:rPr>
            </w:pPr>
          </w:p>
          <w:p w14:paraId="7F0E7C44" w14:textId="77777777" w:rsidR="00AB0D45" w:rsidRPr="00E56CE5" w:rsidRDefault="00AB0D45"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Existing assumptions and/or biases may go unchallenged without facilitation</w:t>
            </w:r>
          </w:p>
          <w:p w14:paraId="69C2430C" w14:textId="77777777" w:rsidR="00AB0D45" w:rsidRPr="00E56CE5" w:rsidRDefault="00AB0D45" w:rsidP="007E7042">
            <w:pPr>
              <w:widowControl w:val="0"/>
              <w:autoSpaceDE w:val="0"/>
              <w:autoSpaceDN w:val="0"/>
              <w:adjustRightInd w:val="0"/>
              <w:rPr>
                <w:rFonts w:ascii="TrebuchetMS" w:hAnsi="TrebuchetMS" w:cs="TrebuchetMS"/>
                <w:sz w:val="16"/>
                <w:szCs w:val="16"/>
              </w:rPr>
            </w:pPr>
          </w:p>
          <w:p w14:paraId="5C93176C" w14:textId="77777777" w:rsidR="00AB0D45" w:rsidRPr="00E56CE5" w:rsidRDefault="00AB0D45"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Progress may be limited without the involvement of a facilitator</w:t>
            </w:r>
          </w:p>
          <w:p w14:paraId="11F671F0" w14:textId="77777777" w:rsidR="00AB0D45" w:rsidRPr="00E56CE5" w:rsidRDefault="00AB0D45" w:rsidP="007E7042">
            <w:pPr>
              <w:widowControl w:val="0"/>
              <w:autoSpaceDE w:val="0"/>
              <w:autoSpaceDN w:val="0"/>
              <w:adjustRightInd w:val="0"/>
              <w:rPr>
                <w:rFonts w:ascii="TrebuchetMS" w:hAnsi="TrebuchetMS" w:cs="TrebuchetMS"/>
                <w:sz w:val="16"/>
                <w:szCs w:val="16"/>
              </w:rPr>
            </w:pPr>
          </w:p>
          <w:p w14:paraId="367DC6A6" w14:textId="77777777" w:rsidR="00AB0D45" w:rsidRPr="00E56CE5" w:rsidRDefault="00AB0D45"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Important not to underestimate the value of preparation for the workshop, including familiari</w:t>
            </w:r>
            <w:r>
              <w:rPr>
                <w:rFonts w:ascii="TrebuchetMS" w:hAnsi="TrebuchetMS" w:cs="TrebuchetMS"/>
                <w:sz w:val="16"/>
                <w:szCs w:val="16"/>
              </w:rPr>
              <w:t>sing</w:t>
            </w:r>
            <w:r w:rsidRPr="00E56CE5">
              <w:rPr>
                <w:rFonts w:ascii="TrebuchetMS" w:hAnsi="TrebuchetMS" w:cs="TrebuchetMS"/>
                <w:sz w:val="16"/>
                <w:szCs w:val="16"/>
              </w:rPr>
              <w:t xml:space="preserve">  workshop participants</w:t>
            </w:r>
            <w:r w:rsidRPr="00455CAD">
              <w:rPr>
                <w:rFonts w:ascii="TrebuchetMS" w:hAnsi="TrebuchetMS" w:cs="TrebuchetMS"/>
                <w:sz w:val="16"/>
                <w:szCs w:val="16"/>
              </w:rPr>
              <w:t xml:space="preserve"> with the tool</w:t>
            </w:r>
          </w:p>
          <w:p w14:paraId="123AAC91" w14:textId="77777777" w:rsidR="00AB0D45" w:rsidRPr="00E56CE5" w:rsidRDefault="00AB0D45" w:rsidP="007E7042">
            <w:pPr>
              <w:widowControl w:val="0"/>
              <w:autoSpaceDE w:val="0"/>
              <w:autoSpaceDN w:val="0"/>
              <w:adjustRightInd w:val="0"/>
              <w:rPr>
                <w:rFonts w:ascii="TrebuchetMS" w:hAnsi="TrebuchetMS" w:cs="TrebuchetMS"/>
                <w:sz w:val="16"/>
                <w:szCs w:val="16"/>
              </w:rPr>
            </w:pPr>
          </w:p>
          <w:p w14:paraId="6FFAFD7B" w14:textId="77777777" w:rsidR="00AB0D45" w:rsidRPr="00E56CE5" w:rsidRDefault="00AB0D45"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Possible to miss important details if the discussion is not open and honest</w:t>
            </w:r>
          </w:p>
          <w:p w14:paraId="0ADB4A7A" w14:textId="77777777" w:rsidR="00AB0D45" w:rsidRPr="00E56CE5" w:rsidRDefault="00AB0D45" w:rsidP="007E7042">
            <w:pPr>
              <w:widowControl w:val="0"/>
              <w:autoSpaceDE w:val="0"/>
              <w:autoSpaceDN w:val="0"/>
              <w:adjustRightInd w:val="0"/>
              <w:rPr>
                <w:rFonts w:ascii="TrebuchetMS" w:hAnsi="TrebuchetMS" w:cs="TrebuchetMS"/>
                <w:sz w:val="16"/>
                <w:szCs w:val="16"/>
              </w:rPr>
            </w:pPr>
          </w:p>
          <w:p w14:paraId="19C4E84A" w14:textId="77777777" w:rsidR="00AB0D45" w:rsidRPr="00E56CE5" w:rsidRDefault="00AB0D45"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Difficult to know when to stop discussing the open-ended questions</w:t>
            </w:r>
          </w:p>
        </w:tc>
      </w:tr>
    </w:tbl>
    <w:p w14:paraId="0E34CBA4" w14:textId="77777777" w:rsidR="006B6D19" w:rsidRDefault="006B6D19" w:rsidP="005D4668">
      <w:pPr>
        <w:spacing w:before="200" w:line="324" w:lineRule="auto"/>
        <w:ind w:left="567" w:right="560"/>
        <w:rPr>
          <w:rFonts w:ascii="Quattrocento Sans" w:hAnsi="Quattrocento Sans"/>
          <w:sz w:val="22"/>
          <w:szCs w:val="22"/>
        </w:rPr>
      </w:pPr>
    </w:p>
    <w:tbl>
      <w:tblPr>
        <w:tblStyle w:val="TableGrid"/>
        <w:tblW w:w="0" w:type="auto"/>
        <w:jc w:val="center"/>
        <w:tblLook w:val="04A0" w:firstRow="1" w:lastRow="0" w:firstColumn="1" w:lastColumn="0" w:noHBand="0" w:noVBand="1"/>
      </w:tblPr>
      <w:tblGrid>
        <w:gridCol w:w="2008"/>
        <w:gridCol w:w="2008"/>
        <w:gridCol w:w="2008"/>
        <w:gridCol w:w="2009"/>
        <w:gridCol w:w="2008"/>
        <w:gridCol w:w="2008"/>
        <w:gridCol w:w="2009"/>
      </w:tblGrid>
      <w:tr w:rsidR="003F490A" w:rsidRPr="00F75A37" w14:paraId="007A6899" w14:textId="77777777" w:rsidTr="003F490A">
        <w:trPr>
          <w:jc w:val="center"/>
        </w:trPr>
        <w:tc>
          <w:tcPr>
            <w:tcW w:w="14058" w:type="dxa"/>
            <w:gridSpan w:val="7"/>
            <w:shd w:val="clear" w:color="auto" w:fill="CCFFCC"/>
          </w:tcPr>
          <w:p w14:paraId="147AC013" w14:textId="77777777" w:rsidR="003F490A" w:rsidRPr="00F75A37" w:rsidRDefault="003F490A" w:rsidP="007E7042">
            <w:pPr>
              <w:spacing w:before="120" w:after="120"/>
              <w:rPr>
                <w:rFonts w:ascii="Arial" w:hAnsi="Arial"/>
                <w:b/>
                <w:sz w:val="20"/>
                <w:szCs w:val="20"/>
              </w:rPr>
            </w:pPr>
            <w:r w:rsidRPr="00F75A37">
              <w:rPr>
                <w:rFonts w:ascii="Arial" w:hAnsi="Arial"/>
                <w:b/>
                <w:sz w:val="20"/>
                <w:szCs w:val="20"/>
              </w:rPr>
              <w:t>QIP - Quality in Prevention</w:t>
            </w:r>
          </w:p>
          <w:p w14:paraId="44275C90" w14:textId="77777777" w:rsidR="003F490A" w:rsidRPr="00F75A37" w:rsidRDefault="003F490A" w:rsidP="003F490A">
            <w:pPr>
              <w:pStyle w:val="ListParagraph"/>
              <w:numPr>
                <w:ilvl w:val="0"/>
                <w:numId w:val="3"/>
              </w:numPr>
              <w:rPr>
                <w:rFonts w:ascii="Arial" w:hAnsi="Arial"/>
                <w:b/>
                <w:sz w:val="16"/>
                <w:szCs w:val="16"/>
              </w:rPr>
            </w:pPr>
            <w:r w:rsidRPr="00F75A37">
              <w:rPr>
                <w:rFonts w:ascii="Arial" w:hAnsi="Arial"/>
                <w:b/>
                <w:sz w:val="16"/>
                <w:szCs w:val="16"/>
              </w:rPr>
              <w:t>QIP is a self-guided and externally assessed tool designed for use at the project level. The external assessment provides users with valuable advice from qualified experts.</w:t>
            </w:r>
          </w:p>
          <w:p w14:paraId="3516DAFA" w14:textId="77777777" w:rsidR="003F490A" w:rsidRPr="00F75A37" w:rsidRDefault="003F490A" w:rsidP="003F490A">
            <w:pPr>
              <w:pStyle w:val="ListParagraph"/>
              <w:numPr>
                <w:ilvl w:val="0"/>
                <w:numId w:val="3"/>
              </w:numPr>
              <w:rPr>
                <w:rFonts w:ascii="Arial" w:hAnsi="Arial"/>
                <w:b/>
                <w:sz w:val="16"/>
                <w:szCs w:val="16"/>
              </w:rPr>
            </w:pPr>
            <w:r w:rsidRPr="00F75A37">
              <w:rPr>
                <w:rFonts w:ascii="Arial" w:hAnsi="Arial"/>
                <w:b/>
                <w:sz w:val="16"/>
                <w:szCs w:val="16"/>
              </w:rPr>
              <w:t>The tool is built around an extensive and detailed questionnaire.</w:t>
            </w:r>
          </w:p>
          <w:p w14:paraId="48DB7A6B" w14:textId="77777777" w:rsidR="003F490A" w:rsidRPr="00F75A37" w:rsidRDefault="003F490A" w:rsidP="003F490A">
            <w:pPr>
              <w:pStyle w:val="ListParagraph"/>
              <w:numPr>
                <w:ilvl w:val="0"/>
                <w:numId w:val="3"/>
              </w:numPr>
              <w:rPr>
                <w:rFonts w:ascii="Arial" w:hAnsi="Arial"/>
                <w:b/>
                <w:sz w:val="16"/>
                <w:szCs w:val="16"/>
              </w:rPr>
            </w:pPr>
            <w:r w:rsidRPr="00F75A37">
              <w:rPr>
                <w:rFonts w:ascii="Arial" w:hAnsi="Arial"/>
                <w:b/>
                <w:sz w:val="16"/>
                <w:szCs w:val="16"/>
              </w:rPr>
              <w:t>This questionnaire is divided into seven sections: 1) Project description and concept; 2) Personnel and qualifications; 3) Target groups; 4) Planning and preparation; 5) Dissemination and promotion; 6) Process design; and 7) Results.</w:t>
            </w:r>
          </w:p>
          <w:p w14:paraId="26F42D4B" w14:textId="77777777" w:rsidR="003F490A" w:rsidRPr="00F75A37" w:rsidRDefault="003F490A" w:rsidP="007E7042">
            <w:pPr>
              <w:jc w:val="center"/>
              <w:rPr>
                <w:rFonts w:ascii="Arial" w:hAnsi="Arial"/>
                <w:b/>
                <w:sz w:val="16"/>
                <w:szCs w:val="16"/>
              </w:rPr>
            </w:pPr>
          </w:p>
        </w:tc>
      </w:tr>
      <w:tr w:rsidR="003F490A" w:rsidRPr="00F75A37" w14:paraId="2090F316" w14:textId="77777777" w:rsidTr="003F490A">
        <w:trPr>
          <w:jc w:val="center"/>
        </w:trPr>
        <w:tc>
          <w:tcPr>
            <w:tcW w:w="2008" w:type="dxa"/>
          </w:tcPr>
          <w:p w14:paraId="730B5A98" w14:textId="77777777" w:rsidR="003F490A" w:rsidRPr="00F75A37" w:rsidRDefault="003F490A" w:rsidP="007E7042">
            <w:pPr>
              <w:widowControl w:val="0"/>
              <w:autoSpaceDE w:val="0"/>
              <w:autoSpaceDN w:val="0"/>
              <w:adjustRightInd w:val="0"/>
              <w:jc w:val="center"/>
              <w:rPr>
                <w:rFonts w:ascii="Arial" w:hAnsi="Arial"/>
                <w:b/>
                <w:sz w:val="16"/>
                <w:szCs w:val="16"/>
              </w:rPr>
            </w:pPr>
          </w:p>
          <w:p w14:paraId="159F6F16" w14:textId="77777777" w:rsidR="003F490A" w:rsidRPr="00E56CE5" w:rsidRDefault="003F490A" w:rsidP="007E7042">
            <w:pPr>
              <w:widowControl w:val="0"/>
              <w:autoSpaceDE w:val="0"/>
              <w:autoSpaceDN w:val="0"/>
              <w:adjustRightInd w:val="0"/>
              <w:jc w:val="center"/>
              <w:rPr>
                <w:rFonts w:ascii="Arial" w:hAnsi="Arial" w:cs="TrebuchetMS"/>
                <w:b/>
                <w:sz w:val="16"/>
                <w:szCs w:val="16"/>
              </w:rPr>
            </w:pPr>
            <w:r w:rsidRPr="00F75A37">
              <w:rPr>
                <w:rFonts w:ascii="Arial" w:hAnsi="Arial"/>
                <w:b/>
                <w:sz w:val="16"/>
                <w:szCs w:val="16"/>
              </w:rPr>
              <w:t>Applications</w:t>
            </w:r>
          </w:p>
        </w:tc>
        <w:tc>
          <w:tcPr>
            <w:tcW w:w="2008" w:type="dxa"/>
          </w:tcPr>
          <w:p w14:paraId="2075535F" w14:textId="77777777" w:rsidR="003F490A" w:rsidRPr="00F75A37" w:rsidRDefault="003F490A" w:rsidP="007E7042">
            <w:pPr>
              <w:jc w:val="center"/>
              <w:rPr>
                <w:rFonts w:ascii="Arial" w:hAnsi="Arial"/>
                <w:b/>
                <w:sz w:val="16"/>
                <w:szCs w:val="16"/>
              </w:rPr>
            </w:pPr>
          </w:p>
          <w:p w14:paraId="500C15B7" w14:textId="77777777" w:rsidR="003F490A" w:rsidRPr="003E7347" w:rsidRDefault="003F490A" w:rsidP="007E7042">
            <w:pPr>
              <w:jc w:val="center"/>
              <w:rPr>
                <w:rFonts w:ascii="Arial" w:hAnsi="Arial"/>
                <w:b/>
                <w:sz w:val="16"/>
                <w:szCs w:val="16"/>
              </w:rPr>
            </w:pPr>
            <w:r w:rsidRPr="003E7347">
              <w:rPr>
                <w:rFonts w:ascii="Arial" w:hAnsi="Arial"/>
                <w:b/>
                <w:sz w:val="16"/>
                <w:szCs w:val="16"/>
              </w:rPr>
              <w:t>Personnel</w:t>
            </w:r>
          </w:p>
          <w:p w14:paraId="7AA9DBC7" w14:textId="77777777" w:rsidR="003F490A" w:rsidRPr="00F75A37" w:rsidRDefault="003F490A" w:rsidP="007E7042">
            <w:pPr>
              <w:jc w:val="center"/>
              <w:rPr>
                <w:rFonts w:ascii="Arial" w:hAnsi="Arial"/>
                <w:b/>
                <w:sz w:val="16"/>
                <w:szCs w:val="16"/>
              </w:rPr>
            </w:pPr>
            <w:r w:rsidRPr="00F75A37">
              <w:rPr>
                <w:rFonts w:ascii="Arial" w:hAnsi="Arial"/>
                <w:b/>
                <w:sz w:val="16"/>
                <w:szCs w:val="16"/>
              </w:rPr>
              <w:t>and Expertise</w:t>
            </w:r>
          </w:p>
        </w:tc>
        <w:tc>
          <w:tcPr>
            <w:tcW w:w="2008" w:type="dxa"/>
          </w:tcPr>
          <w:p w14:paraId="61615A60" w14:textId="77777777" w:rsidR="003F490A" w:rsidRPr="00F75A37" w:rsidRDefault="003F490A" w:rsidP="007E7042">
            <w:pPr>
              <w:jc w:val="center"/>
              <w:rPr>
                <w:rFonts w:ascii="Arial" w:hAnsi="Arial"/>
                <w:b/>
                <w:sz w:val="16"/>
                <w:szCs w:val="16"/>
              </w:rPr>
            </w:pPr>
          </w:p>
          <w:p w14:paraId="6ED50318" w14:textId="77777777" w:rsidR="003F490A" w:rsidRPr="00F75A37" w:rsidRDefault="003F490A" w:rsidP="007E7042">
            <w:pPr>
              <w:jc w:val="center"/>
              <w:rPr>
                <w:rFonts w:ascii="Arial" w:hAnsi="Arial"/>
                <w:b/>
                <w:sz w:val="16"/>
                <w:szCs w:val="16"/>
              </w:rPr>
            </w:pPr>
            <w:r w:rsidRPr="00F75A37">
              <w:rPr>
                <w:rFonts w:ascii="Arial" w:hAnsi="Arial"/>
                <w:b/>
                <w:sz w:val="16"/>
                <w:szCs w:val="16"/>
              </w:rPr>
              <w:t>Resources</w:t>
            </w:r>
          </w:p>
        </w:tc>
        <w:tc>
          <w:tcPr>
            <w:tcW w:w="2009" w:type="dxa"/>
          </w:tcPr>
          <w:p w14:paraId="7CE490F9" w14:textId="77777777" w:rsidR="003F490A" w:rsidRPr="00F75A37" w:rsidRDefault="003F490A" w:rsidP="007E7042">
            <w:pPr>
              <w:jc w:val="center"/>
              <w:rPr>
                <w:rFonts w:ascii="Arial" w:hAnsi="Arial"/>
                <w:b/>
                <w:sz w:val="16"/>
                <w:szCs w:val="16"/>
              </w:rPr>
            </w:pPr>
          </w:p>
          <w:p w14:paraId="679A97F7" w14:textId="77777777" w:rsidR="003F490A" w:rsidRPr="00F75A37" w:rsidRDefault="003F490A" w:rsidP="007E7042">
            <w:pPr>
              <w:jc w:val="center"/>
              <w:rPr>
                <w:rFonts w:ascii="Arial" w:hAnsi="Arial"/>
                <w:b/>
                <w:sz w:val="16"/>
                <w:szCs w:val="16"/>
              </w:rPr>
            </w:pPr>
            <w:r w:rsidRPr="00F75A37">
              <w:rPr>
                <w:rFonts w:ascii="Arial" w:hAnsi="Arial"/>
                <w:b/>
                <w:sz w:val="16"/>
                <w:szCs w:val="16"/>
              </w:rPr>
              <w:t>Time</w:t>
            </w:r>
          </w:p>
        </w:tc>
        <w:tc>
          <w:tcPr>
            <w:tcW w:w="2008" w:type="dxa"/>
          </w:tcPr>
          <w:p w14:paraId="30C4D425" w14:textId="77777777" w:rsidR="003F490A" w:rsidRPr="00F75A37" w:rsidRDefault="003F490A" w:rsidP="007E7042">
            <w:pPr>
              <w:jc w:val="center"/>
              <w:rPr>
                <w:rFonts w:ascii="Arial" w:hAnsi="Arial"/>
                <w:b/>
                <w:sz w:val="16"/>
                <w:szCs w:val="16"/>
              </w:rPr>
            </w:pPr>
          </w:p>
          <w:p w14:paraId="0A0B5B1F" w14:textId="77777777" w:rsidR="003F490A" w:rsidRPr="00F75A37" w:rsidRDefault="003F490A" w:rsidP="007E7042">
            <w:pPr>
              <w:jc w:val="center"/>
              <w:rPr>
                <w:rFonts w:ascii="Arial" w:hAnsi="Arial"/>
                <w:b/>
                <w:sz w:val="16"/>
                <w:szCs w:val="16"/>
              </w:rPr>
            </w:pPr>
            <w:r w:rsidRPr="00F75A37">
              <w:rPr>
                <w:rFonts w:ascii="Arial" w:hAnsi="Arial"/>
                <w:b/>
                <w:sz w:val="16"/>
                <w:szCs w:val="16"/>
              </w:rPr>
              <w:t>Level of Stakeholder Participation</w:t>
            </w:r>
          </w:p>
          <w:p w14:paraId="70B37945" w14:textId="77777777" w:rsidR="003F490A" w:rsidRPr="00F75A37" w:rsidRDefault="003F490A" w:rsidP="007E7042">
            <w:pPr>
              <w:jc w:val="center"/>
              <w:rPr>
                <w:rFonts w:ascii="Arial" w:hAnsi="Arial"/>
                <w:b/>
                <w:sz w:val="16"/>
                <w:szCs w:val="16"/>
              </w:rPr>
            </w:pPr>
          </w:p>
        </w:tc>
        <w:tc>
          <w:tcPr>
            <w:tcW w:w="2008" w:type="dxa"/>
          </w:tcPr>
          <w:p w14:paraId="30403112" w14:textId="77777777" w:rsidR="003F490A" w:rsidRPr="00F75A37" w:rsidRDefault="003F490A" w:rsidP="007E7042">
            <w:pPr>
              <w:jc w:val="center"/>
              <w:rPr>
                <w:rFonts w:ascii="Arial" w:hAnsi="Arial"/>
                <w:b/>
                <w:sz w:val="16"/>
                <w:szCs w:val="16"/>
              </w:rPr>
            </w:pPr>
          </w:p>
          <w:p w14:paraId="29A753AF" w14:textId="77777777" w:rsidR="003F490A" w:rsidRPr="00F75A37" w:rsidRDefault="003F490A" w:rsidP="007E7042">
            <w:pPr>
              <w:jc w:val="center"/>
              <w:rPr>
                <w:rFonts w:ascii="Arial" w:hAnsi="Arial"/>
                <w:b/>
                <w:sz w:val="16"/>
                <w:szCs w:val="16"/>
              </w:rPr>
            </w:pPr>
            <w:r w:rsidRPr="00F75A37">
              <w:rPr>
                <w:rFonts w:ascii="Arial" w:hAnsi="Arial"/>
                <w:b/>
                <w:sz w:val="16"/>
                <w:szCs w:val="16"/>
              </w:rPr>
              <w:t>Strengths</w:t>
            </w:r>
          </w:p>
        </w:tc>
        <w:tc>
          <w:tcPr>
            <w:tcW w:w="2009" w:type="dxa"/>
          </w:tcPr>
          <w:p w14:paraId="134239BE" w14:textId="77777777" w:rsidR="003F490A" w:rsidRPr="00F75A37" w:rsidRDefault="003F490A" w:rsidP="007E7042">
            <w:pPr>
              <w:jc w:val="center"/>
              <w:rPr>
                <w:rFonts w:ascii="Arial" w:hAnsi="Arial"/>
                <w:b/>
                <w:sz w:val="16"/>
                <w:szCs w:val="16"/>
              </w:rPr>
            </w:pPr>
          </w:p>
          <w:p w14:paraId="6EADE757" w14:textId="77777777" w:rsidR="003F490A" w:rsidRPr="00F75A37" w:rsidRDefault="003F490A" w:rsidP="007E7042">
            <w:pPr>
              <w:jc w:val="center"/>
              <w:rPr>
                <w:rFonts w:ascii="Arial" w:hAnsi="Arial"/>
                <w:b/>
                <w:sz w:val="16"/>
                <w:szCs w:val="16"/>
              </w:rPr>
            </w:pPr>
            <w:r w:rsidRPr="00F75A37">
              <w:rPr>
                <w:rFonts w:ascii="Arial" w:hAnsi="Arial"/>
                <w:b/>
                <w:sz w:val="16"/>
                <w:szCs w:val="16"/>
              </w:rPr>
              <w:t>Limitations</w:t>
            </w:r>
          </w:p>
        </w:tc>
      </w:tr>
      <w:tr w:rsidR="003F490A" w:rsidRPr="00F75A37" w14:paraId="7621C054" w14:textId="77777777" w:rsidTr="003F490A">
        <w:trPr>
          <w:jc w:val="center"/>
        </w:trPr>
        <w:tc>
          <w:tcPr>
            <w:tcW w:w="2008" w:type="dxa"/>
          </w:tcPr>
          <w:p w14:paraId="73CA5DD8" w14:textId="77777777" w:rsidR="003F490A" w:rsidRPr="00E56CE5" w:rsidRDefault="003F490A" w:rsidP="007E7042">
            <w:pPr>
              <w:widowControl w:val="0"/>
              <w:autoSpaceDE w:val="0"/>
              <w:autoSpaceDN w:val="0"/>
              <w:adjustRightInd w:val="0"/>
              <w:rPr>
                <w:rFonts w:ascii="Arial" w:hAnsi="Arial" w:cs="TrebuchetMS"/>
                <w:sz w:val="16"/>
                <w:szCs w:val="16"/>
              </w:rPr>
            </w:pPr>
          </w:p>
          <w:p w14:paraId="357F12EB"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Designed for use by established, well-defined or larger-scale interventions, including projects implemented in multiple locations</w:t>
            </w:r>
          </w:p>
          <w:p w14:paraId="67058721" w14:textId="77777777" w:rsidR="003F490A" w:rsidRPr="00E56CE5" w:rsidRDefault="003F490A" w:rsidP="007E7042">
            <w:pPr>
              <w:widowControl w:val="0"/>
              <w:autoSpaceDE w:val="0"/>
              <w:autoSpaceDN w:val="0"/>
              <w:adjustRightInd w:val="0"/>
              <w:rPr>
                <w:rFonts w:ascii="Arial" w:hAnsi="Arial" w:cs="TrebuchetMS"/>
                <w:sz w:val="16"/>
                <w:szCs w:val="16"/>
              </w:rPr>
            </w:pPr>
          </w:p>
          <w:p w14:paraId="5A1DDAF2"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Designed for use by programme, project or team leaders with inputs from other stakeholders</w:t>
            </w:r>
          </w:p>
          <w:p w14:paraId="46656D93" w14:textId="77777777" w:rsidR="003F490A" w:rsidRPr="00E56CE5" w:rsidRDefault="003F490A" w:rsidP="007E7042">
            <w:pPr>
              <w:widowControl w:val="0"/>
              <w:autoSpaceDE w:val="0"/>
              <w:autoSpaceDN w:val="0"/>
              <w:adjustRightInd w:val="0"/>
              <w:rPr>
                <w:rFonts w:ascii="Arial" w:hAnsi="Arial" w:cs="TrebuchetMS"/>
                <w:sz w:val="16"/>
                <w:szCs w:val="16"/>
              </w:rPr>
            </w:pPr>
          </w:p>
          <w:p w14:paraId="3C297D50"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Useful when an external assessment by independent experts is valuable or required; the external assessment includes recommendations for improvement</w:t>
            </w:r>
          </w:p>
          <w:p w14:paraId="1EB948E5" w14:textId="77777777" w:rsidR="003F490A" w:rsidRPr="00E56CE5" w:rsidRDefault="003F490A" w:rsidP="007E7042">
            <w:pPr>
              <w:widowControl w:val="0"/>
              <w:autoSpaceDE w:val="0"/>
              <w:autoSpaceDN w:val="0"/>
              <w:adjustRightInd w:val="0"/>
              <w:rPr>
                <w:rFonts w:ascii="Arial" w:hAnsi="Arial" w:cs="TrebuchetMS"/>
                <w:sz w:val="16"/>
                <w:szCs w:val="16"/>
              </w:rPr>
            </w:pPr>
          </w:p>
          <w:p w14:paraId="452E4312"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Useful to improve the quality of planning and evaluation as well as the quality of implementation</w:t>
            </w:r>
          </w:p>
          <w:p w14:paraId="1ACFE721" w14:textId="77777777" w:rsidR="003F490A" w:rsidRPr="00E56CE5" w:rsidRDefault="003F490A" w:rsidP="007E7042">
            <w:pPr>
              <w:widowControl w:val="0"/>
              <w:autoSpaceDE w:val="0"/>
              <w:autoSpaceDN w:val="0"/>
              <w:adjustRightInd w:val="0"/>
              <w:rPr>
                <w:rFonts w:ascii="Arial" w:hAnsi="Arial" w:cs="TrebuchetMS"/>
                <w:sz w:val="16"/>
                <w:szCs w:val="16"/>
              </w:rPr>
            </w:pPr>
          </w:p>
        </w:tc>
        <w:tc>
          <w:tcPr>
            <w:tcW w:w="2008" w:type="dxa"/>
          </w:tcPr>
          <w:p w14:paraId="34E28B72" w14:textId="77777777" w:rsidR="003F490A" w:rsidRPr="00E56CE5" w:rsidRDefault="003F490A" w:rsidP="007E7042">
            <w:pPr>
              <w:widowControl w:val="0"/>
              <w:autoSpaceDE w:val="0"/>
              <w:autoSpaceDN w:val="0"/>
              <w:adjustRightInd w:val="0"/>
              <w:rPr>
                <w:rFonts w:ascii="Arial" w:hAnsi="Arial" w:cs="TrebuchetMS"/>
                <w:sz w:val="16"/>
                <w:szCs w:val="16"/>
              </w:rPr>
            </w:pPr>
          </w:p>
          <w:p w14:paraId="720C5F90"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 xml:space="preserve">Requires one or more skilled facilitators to fully engage </w:t>
            </w:r>
            <w:r>
              <w:rPr>
                <w:rFonts w:ascii="Arial" w:hAnsi="Arial" w:cs="TrebuchetMS"/>
                <w:sz w:val="16"/>
                <w:szCs w:val="16"/>
              </w:rPr>
              <w:t>stakeholders</w:t>
            </w:r>
          </w:p>
          <w:p w14:paraId="5FBB1EA2" w14:textId="77777777" w:rsidR="003F490A" w:rsidRPr="00E56CE5" w:rsidRDefault="003F490A" w:rsidP="007E7042">
            <w:pPr>
              <w:widowControl w:val="0"/>
              <w:autoSpaceDE w:val="0"/>
              <w:autoSpaceDN w:val="0"/>
              <w:adjustRightInd w:val="0"/>
              <w:rPr>
                <w:rFonts w:ascii="Arial" w:hAnsi="Arial" w:cs="TrebuchetMS"/>
                <w:sz w:val="16"/>
                <w:szCs w:val="16"/>
              </w:rPr>
            </w:pPr>
          </w:p>
          <w:p w14:paraId="2893087E"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Better results if senior managers lead the exercise or play an active role in it</w:t>
            </w:r>
          </w:p>
          <w:p w14:paraId="2BB982DF" w14:textId="77777777" w:rsidR="003F490A" w:rsidRPr="00E56CE5" w:rsidRDefault="003F490A" w:rsidP="007E7042">
            <w:pPr>
              <w:widowControl w:val="0"/>
              <w:autoSpaceDE w:val="0"/>
              <w:autoSpaceDN w:val="0"/>
              <w:adjustRightInd w:val="0"/>
              <w:rPr>
                <w:rFonts w:ascii="Arial" w:hAnsi="Arial" w:cs="TrebuchetMS"/>
                <w:sz w:val="16"/>
                <w:szCs w:val="16"/>
              </w:rPr>
            </w:pPr>
          </w:p>
          <w:p w14:paraId="06DE683A"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Requires at least one person with detailed knowledge of all aspects of the project and full access to project documentation</w:t>
            </w:r>
          </w:p>
          <w:p w14:paraId="1D5129ED" w14:textId="77777777" w:rsidR="003F490A" w:rsidRPr="00E56CE5" w:rsidRDefault="003F490A" w:rsidP="007E7042">
            <w:pPr>
              <w:widowControl w:val="0"/>
              <w:autoSpaceDE w:val="0"/>
              <w:autoSpaceDN w:val="0"/>
              <w:adjustRightInd w:val="0"/>
              <w:rPr>
                <w:rFonts w:ascii="Arial" w:hAnsi="Arial" w:cs="TrebuchetMS"/>
                <w:sz w:val="16"/>
                <w:szCs w:val="16"/>
              </w:rPr>
            </w:pPr>
          </w:p>
          <w:p w14:paraId="4DC22D0F"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Most effective if the entire project team, including the full range of stakeholders is involved</w:t>
            </w:r>
          </w:p>
          <w:p w14:paraId="2D4768A0" w14:textId="77777777" w:rsidR="003F490A" w:rsidRPr="00E56CE5" w:rsidRDefault="003F490A" w:rsidP="007E7042">
            <w:pPr>
              <w:widowControl w:val="0"/>
              <w:autoSpaceDE w:val="0"/>
              <w:autoSpaceDN w:val="0"/>
              <w:adjustRightInd w:val="0"/>
              <w:rPr>
                <w:rFonts w:ascii="Arial" w:hAnsi="Arial" w:cs="TrebuchetMS"/>
                <w:sz w:val="16"/>
                <w:szCs w:val="16"/>
              </w:rPr>
            </w:pPr>
          </w:p>
          <w:p w14:paraId="2785833D" w14:textId="77777777" w:rsidR="003F490A" w:rsidRPr="00E56CE5" w:rsidRDefault="003F490A" w:rsidP="007E7042">
            <w:pPr>
              <w:rPr>
                <w:rFonts w:ascii="Arial" w:hAnsi="Arial" w:cs="TrebuchetMS"/>
                <w:sz w:val="16"/>
                <w:szCs w:val="16"/>
              </w:rPr>
            </w:pPr>
            <w:r w:rsidRPr="00E56CE5">
              <w:rPr>
                <w:rFonts w:ascii="Arial" w:hAnsi="Arial" w:cs="TrebuchetMS"/>
                <w:sz w:val="16"/>
                <w:szCs w:val="16"/>
              </w:rPr>
              <w:t>Requires at least one person with data management skills to track the inputs</w:t>
            </w:r>
          </w:p>
          <w:p w14:paraId="48088F14" w14:textId="77777777" w:rsidR="003F490A" w:rsidRPr="00F75A37" w:rsidRDefault="003F490A" w:rsidP="007E7042">
            <w:pPr>
              <w:rPr>
                <w:rFonts w:ascii="Arial" w:hAnsi="Arial"/>
                <w:sz w:val="16"/>
                <w:szCs w:val="16"/>
              </w:rPr>
            </w:pPr>
          </w:p>
        </w:tc>
        <w:tc>
          <w:tcPr>
            <w:tcW w:w="2008" w:type="dxa"/>
          </w:tcPr>
          <w:p w14:paraId="0B65DCE4" w14:textId="77777777" w:rsidR="003F490A" w:rsidRPr="00E56CE5" w:rsidRDefault="003F490A" w:rsidP="007E7042">
            <w:pPr>
              <w:widowControl w:val="0"/>
              <w:autoSpaceDE w:val="0"/>
              <w:autoSpaceDN w:val="0"/>
              <w:adjustRightInd w:val="0"/>
              <w:rPr>
                <w:rFonts w:ascii="Arial" w:hAnsi="Arial" w:cs="TrebuchetMS"/>
                <w:sz w:val="16"/>
                <w:szCs w:val="16"/>
              </w:rPr>
            </w:pPr>
          </w:p>
          <w:p w14:paraId="5DD7DC83" w14:textId="77777777" w:rsidR="003F490A" w:rsidRPr="00E56CE5" w:rsidRDefault="003F490A" w:rsidP="007E7042">
            <w:pPr>
              <w:widowControl w:val="0"/>
              <w:autoSpaceDE w:val="0"/>
              <w:autoSpaceDN w:val="0"/>
              <w:adjustRightInd w:val="0"/>
              <w:rPr>
                <w:rFonts w:ascii="Arial" w:hAnsi="Arial" w:cs="TrebuchetMS"/>
                <w:sz w:val="16"/>
                <w:szCs w:val="16"/>
              </w:rPr>
            </w:pPr>
            <w:r>
              <w:rPr>
                <w:rFonts w:ascii="Arial" w:hAnsi="Arial" w:cs="TrebuchetMS"/>
                <w:sz w:val="16"/>
                <w:szCs w:val="16"/>
              </w:rPr>
              <w:t>Electronic</w:t>
            </w:r>
            <w:r w:rsidRPr="00E56CE5">
              <w:rPr>
                <w:rFonts w:ascii="Arial" w:hAnsi="Arial" w:cs="TrebuchetMS"/>
                <w:sz w:val="16"/>
                <w:szCs w:val="16"/>
              </w:rPr>
              <w:t xml:space="preserve"> version of the tool</w:t>
            </w:r>
          </w:p>
          <w:p w14:paraId="3D336495" w14:textId="77777777" w:rsidR="003F490A" w:rsidRPr="00E56CE5" w:rsidRDefault="003F490A" w:rsidP="007E7042">
            <w:pPr>
              <w:widowControl w:val="0"/>
              <w:autoSpaceDE w:val="0"/>
              <w:autoSpaceDN w:val="0"/>
              <w:adjustRightInd w:val="0"/>
              <w:rPr>
                <w:rFonts w:ascii="Arial" w:hAnsi="Arial" w:cs="TrebuchetMS"/>
                <w:sz w:val="16"/>
                <w:szCs w:val="16"/>
              </w:rPr>
            </w:pPr>
          </w:p>
          <w:p w14:paraId="77A67D8B"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A modest budget to cover the costs of using the tool, including funds for the external assessment and any meetings of stakeholders</w:t>
            </w:r>
            <w:r w:rsidRPr="004217F8">
              <w:rPr>
                <w:rFonts w:ascii="Arial" w:hAnsi="Arial" w:cs="TrebuchetMS"/>
                <w:sz w:val="16"/>
                <w:szCs w:val="16"/>
              </w:rPr>
              <w:t xml:space="preserve"> required</w:t>
            </w:r>
          </w:p>
          <w:p w14:paraId="492B4065" w14:textId="77777777" w:rsidR="003F490A" w:rsidRPr="00E56CE5" w:rsidRDefault="003F490A" w:rsidP="007E7042">
            <w:pPr>
              <w:widowControl w:val="0"/>
              <w:autoSpaceDE w:val="0"/>
              <w:autoSpaceDN w:val="0"/>
              <w:adjustRightInd w:val="0"/>
              <w:rPr>
                <w:rFonts w:ascii="Arial" w:hAnsi="Arial" w:cs="TrebuchetMS"/>
                <w:sz w:val="16"/>
                <w:szCs w:val="16"/>
              </w:rPr>
            </w:pPr>
          </w:p>
          <w:p w14:paraId="1B52491F" w14:textId="77777777" w:rsidR="003F490A" w:rsidRPr="00E56CE5" w:rsidRDefault="003F490A" w:rsidP="007E7042">
            <w:pPr>
              <w:widowControl w:val="0"/>
              <w:autoSpaceDE w:val="0"/>
              <w:autoSpaceDN w:val="0"/>
              <w:adjustRightInd w:val="0"/>
              <w:rPr>
                <w:rFonts w:ascii="Arial" w:hAnsi="Arial" w:cs="TrebuchetMS"/>
                <w:sz w:val="16"/>
                <w:szCs w:val="16"/>
              </w:rPr>
            </w:pPr>
            <w:r>
              <w:rPr>
                <w:rFonts w:ascii="Arial" w:hAnsi="Arial" w:cs="TrebuchetMS"/>
                <w:sz w:val="16"/>
                <w:szCs w:val="16"/>
              </w:rPr>
              <w:t>M</w:t>
            </w:r>
            <w:r w:rsidRPr="00E56CE5">
              <w:rPr>
                <w:rFonts w:ascii="Arial" w:hAnsi="Arial" w:cs="TrebuchetMS"/>
                <w:sz w:val="16"/>
                <w:szCs w:val="16"/>
              </w:rPr>
              <w:t xml:space="preserve">aterials for group work if </w:t>
            </w:r>
            <w:r>
              <w:rPr>
                <w:rFonts w:ascii="Arial" w:hAnsi="Arial" w:cs="TrebuchetMS"/>
                <w:sz w:val="16"/>
                <w:szCs w:val="16"/>
              </w:rPr>
              <w:t>it</w:t>
            </w:r>
            <w:r w:rsidRPr="00E56CE5">
              <w:rPr>
                <w:rFonts w:ascii="Arial" w:hAnsi="Arial" w:cs="TrebuchetMS"/>
                <w:sz w:val="16"/>
                <w:szCs w:val="16"/>
              </w:rPr>
              <w:t xml:space="preserve"> is part of the exercise</w:t>
            </w:r>
          </w:p>
          <w:p w14:paraId="3ECBE95A" w14:textId="77777777" w:rsidR="003F490A" w:rsidRPr="00E56CE5" w:rsidRDefault="003F490A" w:rsidP="007E7042">
            <w:pPr>
              <w:widowControl w:val="0"/>
              <w:autoSpaceDE w:val="0"/>
              <w:autoSpaceDN w:val="0"/>
              <w:adjustRightInd w:val="0"/>
              <w:rPr>
                <w:rFonts w:ascii="Arial" w:hAnsi="Arial" w:cs="TrebuchetMS"/>
                <w:sz w:val="16"/>
                <w:szCs w:val="16"/>
              </w:rPr>
            </w:pPr>
          </w:p>
          <w:p w14:paraId="2FC3F94A"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Outside facilitator(s) and/or support person may be useful</w:t>
            </w:r>
          </w:p>
        </w:tc>
        <w:tc>
          <w:tcPr>
            <w:tcW w:w="2009" w:type="dxa"/>
          </w:tcPr>
          <w:p w14:paraId="0C3F4C53" w14:textId="77777777" w:rsidR="003F490A" w:rsidRPr="00E56CE5" w:rsidRDefault="003F490A" w:rsidP="007E7042">
            <w:pPr>
              <w:widowControl w:val="0"/>
              <w:autoSpaceDE w:val="0"/>
              <w:autoSpaceDN w:val="0"/>
              <w:adjustRightInd w:val="0"/>
              <w:rPr>
                <w:rFonts w:ascii="Arial" w:hAnsi="Arial" w:cs="TrebuchetMS"/>
                <w:sz w:val="16"/>
                <w:szCs w:val="16"/>
              </w:rPr>
            </w:pPr>
          </w:p>
          <w:p w14:paraId="735FC7B8"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The amount of time required to complete the exercise depends on the size and complexity of the project</w:t>
            </w:r>
          </w:p>
          <w:p w14:paraId="3C7DC732" w14:textId="77777777" w:rsidR="003F490A" w:rsidRPr="00E56CE5" w:rsidRDefault="003F490A" w:rsidP="007E7042">
            <w:pPr>
              <w:widowControl w:val="0"/>
              <w:autoSpaceDE w:val="0"/>
              <w:autoSpaceDN w:val="0"/>
              <w:adjustRightInd w:val="0"/>
              <w:rPr>
                <w:rFonts w:ascii="Arial" w:hAnsi="Arial" w:cs="TrebuchetMS"/>
                <w:sz w:val="16"/>
                <w:szCs w:val="16"/>
              </w:rPr>
            </w:pPr>
          </w:p>
          <w:p w14:paraId="404F8BA0"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At a minimum, it is likely to take 10-15 working days to collect the information required to complete the questionnaire</w:t>
            </w:r>
          </w:p>
          <w:p w14:paraId="46AC5762" w14:textId="77777777" w:rsidR="003F490A" w:rsidRPr="00E56CE5" w:rsidRDefault="003F490A" w:rsidP="007E7042">
            <w:pPr>
              <w:widowControl w:val="0"/>
              <w:autoSpaceDE w:val="0"/>
              <w:autoSpaceDN w:val="0"/>
              <w:adjustRightInd w:val="0"/>
              <w:rPr>
                <w:rFonts w:ascii="Arial" w:hAnsi="Arial" w:cs="TrebuchetMS"/>
                <w:sz w:val="16"/>
                <w:szCs w:val="16"/>
              </w:rPr>
            </w:pPr>
          </w:p>
          <w:p w14:paraId="5CA137C5"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To make the preparation work more efficient, data required for different sections of the tool can be collected and analysed by different participants</w:t>
            </w:r>
          </w:p>
          <w:p w14:paraId="2FE5735C" w14:textId="77777777" w:rsidR="003F490A" w:rsidRPr="00E56CE5" w:rsidRDefault="003F490A" w:rsidP="007E7042">
            <w:pPr>
              <w:widowControl w:val="0"/>
              <w:autoSpaceDE w:val="0"/>
              <w:autoSpaceDN w:val="0"/>
              <w:adjustRightInd w:val="0"/>
              <w:rPr>
                <w:rFonts w:ascii="Arial" w:hAnsi="Arial" w:cs="TrebuchetMS"/>
                <w:sz w:val="16"/>
                <w:szCs w:val="16"/>
              </w:rPr>
            </w:pPr>
          </w:p>
          <w:p w14:paraId="10874E64"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It can take several weeks for the feedback from the external experts to be sent to the project</w:t>
            </w:r>
          </w:p>
        </w:tc>
        <w:tc>
          <w:tcPr>
            <w:tcW w:w="2008" w:type="dxa"/>
          </w:tcPr>
          <w:p w14:paraId="31D70E1F" w14:textId="77777777" w:rsidR="003F490A" w:rsidRPr="00E56CE5" w:rsidRDefault="003F490A" w:rsidP="007E7042">
            <w:pPr>
              <w:widowControl w:val="0"/>
              <w:autoSpaceDE w:val="0"/>
              <w:autoSpaceDN w:val="0"/>
              <w:adjustRightInd w:val="0"/>
              <w:rPr>
                <w:rFonts w:ascii="Arial" w:hAnsi="Arial" w:cs="TrebuchetMS"/>
                <w:sz w:val="16"/>
                <w:szCs w:val="16"/>
              </w:rPr>
            </w:pPr>
          </w:p>
          <w:p w14:paraId="22459328" w14:textId="77777777" w:rsidR="003F490A" w:rsidRPr="00E56CE5" w:rsidRDefault="003F490A"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Medium to high</w:t>
            </w:r>
          </w:p>
          <w:p w14:paraId="622B1B7A" w14:textId="77777777" w:rsidR="003F490A" w:rsidRPr="00E56CE5" w:rsidRDefault="003F490A" w:rsidP="007E7042">
            <w:pPr>
              <w:widowControl w:val="0"/>
              <w:autoSpaceDE w:val="0"/>
              <w:autoSpaceDN w:val="0"/>
              <w:adjustRightInd w:val="0"/>
              <w:rPr>
                <w:rFonts w:ascii="TrebuchetMS" w:hAnsi="TrebuchetMS" w:cs="TrebuchetMS"/>
                <w:sz w:val="16"/>
                <w:szCs w:val="16"/>
              </w:rPr>
            </w:pPr>
          </w:p>
          <w:p w14:paraId="2ACA0F22" w14:textId="77777777" w:rsidR="003F490A" w:rsidRPr="00E56CE5" w:rsidRDefault="003F490A" w:rsidP="007E7042">
            <w:pPr>
              <w:rPr>
                <w:rFonts w:ascii="TrebuchetMS" w:hAnsi="TrebuchetMS" w:cs="TrebuchetMS"/>
                <w:sz w:val="16"/>
                <w:szCs w:val="16"/>
              </w:rPr>
            </w:pPr>
            <w:r w:rsidRPr="00E56CE5">
              <w:rPr>
                <w:rFonts w:ascii="TrebuchetMS" w:hAnsi="TrebuchetMS" w:cs="TrebuchetMS"/>
                <w:sz w:val="16"/>
                <w:szCs w:val="16"/>
              </w:rPr>
              <w:t>Stakeholders can be more or less involved</w:t>
            </w:r>
            <w:r>
              <w:rPr>
                <w:rFonts w:ascii="TrebuchetMS" w:hAnsi="TrebuchetMS" w:cs="TrebuchetMS"/>
                <w:sz w:val="16"/>
                <w:szCs w:val="16"/>
              </w:rPr>
              <w:t>,</w:t>
            </w:r>
            <w:r w:rsidRPr="00E56CE5">
              <w:rPr>
                <w:rFonts w:ascii="TrebuchetMS" w:hAnsi="TrebuchetMS" w:cs="TrebuchetMS"/>
                <w:sz w:val="16"/>
                <w:szCs w:val="16"/>
              </w:rPr>
              <w:t xml:space="preserve"> depending on how the tool is used</w:t>
            </w:r>
          </w:p>
          <w:p w14:paraId="24B34FD7" w14:textId="77777777" w:rsidR="003F490A" w:rsidRPr="00E56CE5" w:rsidRDefault="003F490A" w:rsidP="007E7042">
            <w:pPr>
              <w:rPr>
                <w:rFonts w:ascii="TrebuchetMS" w:hAnsi="TrebuchetMS" w:cs="TrebuchetMS"/>
                <w:sz w:val="16"/>
                <w:szCs w:val="16"/>
              </w:rPr>
            </w:pPr>
          </w:p>
          <w:p w14:paraId="0E0A9F55" w14:textId="77777777" w:rsidR="003F490A" w:rsidRPr="00E56CE5" w:rsidRDefault="003F490A" w:rsidP="007E7042">
            <w:pPr>
              <w:rPr>
                <w:rFonts w:ascii="Trebuchet MS" w:hAnsi="Trebuchet MS" w:cs="Arial"/>
                <w:sz w:val="16"/>
                <w:szCs w:val="16"/>
              </w:rPr>
            </w:pPr>
            <w:r w:rsidRPr="00E56CE5">
              <w:rPr>
                <w:rFonts w:ascii="Trebuchet MS" w:hAnsi="Trebuchet MS" w:cs="Arial"/>
                <w:sz w:val="16"/>
                <w:szCs w:val="16"/>
              </w:rPr>
              <w:t>The precise language of the tool and dynamics of group work may limit how active and/or involved some individuals are in the process/discussions</w:t>
            </w:r>
          </w:p>
          <w:p w14:paraId="488F4A82" w14:textId="77777777" w:rsidR="003F490A" w:rsidRPr="00E56CE5" w:rsidRDefault="003F490A" w:rsidP="007E7042">
            <w:pPr>
              <w:rPr>
                <w:rFonts w:ascii="Trebuchet MS" w:hAnsi="Trebuchet MS" w:cs="Arial"/>
                <w:sz w:val="16"/>
                <w:szCs w:val="16"/>
              </w:rPr>
            </w:pPr>
          </w:p>
          <w:p w14:paraId="3C2A33C5" w14:textId="77777777" w:rsidR="003F490A" w:rsidRPr="00E56CE5" w:rsidRDefault="003F490A" w:rsidP="007E7042">
            <w:pPr>
              <w:rPr>
                <w:rFonts w:ascii="TrebuchetMS" w:hAnsi="TrebuchetMS" w:cs="TrebuchetMS"/>
                <w:sz w:val="16"/>
                <w:szCs w:val="16"/>
              </w:rPr>
            </w:pPr>
            <w:r w:rsidRPr="00E56CE5">
              <w:rPr>
                <w:rFonts w:ascii="Trebuchet MS" w:hAnsi="Trebuchet MS" w:cs="Arial"/>
                <w:sz w:val="16"/>
                <w:szCs w:val="16"/>
              </w:rPr>
              <w:t>Participation can be improved by using a skilled facilitator</w:t>
            </w:r>
          </w:p>
          <w:p w14:paraId="3A10DE8A" w14:textId="77777777" w:rsidR="003F490A" w:rsidRPr="00E56CE5" w:rsidRDefault="003F490A" w:rsidP="007E7042">
            <w:pPr>
              <w:rPr>
                <w:rFonts w:ascii="TrebuchetMS" w:hAnsi="TrebuchetMS" w:cs="TrebuchetMS"/>
                <w:sz w:val="16"/>
                <w:szCs w:val="16"/>
              </w:rPr>
            </w:pPr>
          </w:p>
          <w:p w14:paraId="34362309" w14:textId="77777777" w:rsidR="003F490A" w:rsidRPr="00E56CE5" w:rsidRDefault="003F490A" w:rsidP="007E7042">
            <w:pPr>
              <w:rPr>
                <w:rFonts w:ascii="TrebuchetMS" w:hAnsi="TrebuchetMS" w:cs="TrebuchetMS"/>
                <w:sz w:val="16"/>
                <w:szCs w:val="16"/>
              </w:rPr>
            </w:pPr>
            <w:r w:rsidRPr="00E56CE5">
              <w:rPr>
                <w:rFonts w:ascii="TrebuchetMS" w:hAnsi="TrebuchetMS" w:cs="TrebuchetMS"/>
                <w:sz w:val="16"/>
                <w:szCs w:val="16"/>
              </w:rPr>
              <w:t>QIP is most effective if the entire project team is involved in the exercise</w:t>
            </w:r>
          </w:p>
        </w:tc>
        <w:tc>
          <w:tcPr>
            <w:tcW w:w="2008" w:type="dxa"/>
          </w:tcPr>
          <w:p w14:paraId="1BEACE03" w14:textId="77777777" w:rsidR="003F490A" w:rsidRPr="00E56CE5" w:rsidRDefault="003F490A" w:rsidP="007E7042">
            <w:pPr>
              <w:widowControl w:val="0"/>
              <w:autoSpaceDE w:val="0"/>
              <w:autoSpaceDN w:val="0"/>
              <w:adjustRightInd w:val="0"/>
              <w:rPr>
                <w:rFonts w:ascii="Arial" w:hAnsi="Arial" w:cs="TrebuchetMS"/>
                <w:sz w:val="16"/>
                <w:szCs w:val="16"/>
              </w:rPr>
            </w:pPr>
          </w:p>
          <w:p w14:paraId="19EE1658"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External assessment provides an objective perspective on the project; feedback from reviewers gives clear directions on project improvement</w:t>
            </w:r>
          </w:p>
          <w:p w14:paraId="5DDBEBDC" w14:textId="77777777" w:rsidR="003F490A" w:rsidRPr="00E56CE5" w:rsidRDefault="003F490A" w:rsidP="007E7042">
            <w:pPr>
              <w:widowControl w:val="0"/>
              <w:autoSpaceDE w:val="0"/>
              <w:autoSpaceDN w:val="0"/>
              <w:adjustRightInd w:val="0"/>
              <w:rPr>
                <w:rFonts w:ascii="Arial" w:hAnsi="Arial" w:cs="TrebuchetMS"/>
                <w:sz w:val="16"/>
                <w:szCs w:val="16"/>
              </w:rPr>
            </w:pPr>
          </w:p>
          <w:p w14:paraId="58F4321C" w14:textId="77777777" w:rsidR="003F490A" w:rsidRPr="00E56CE5" w:rsidRDefault="003F490A" w:rsidP="007E7042">
            <w:pPr>
              <w:widowControl w:val="0"/>
              <w:autoSpaceDE w:val="0"/>
              <w:autoSpaceDN w:val="0"/>
              <w:adjustRightInd w:val="0"/>
              <w:rPr>
                <w:rFonts w:ascii="Arial" w:hAnsi="Arial" w:cs="TrebuchetMS"/>
                <w:sz w:val="16"/>
                <w:szCs w:val="16"/>
              </w:rPr>
            </w:pPr>
          </w:p>
          <w:p w14:paraId="2B33382F"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Emphasi</w:t>
            </w:r>
            <w:r>
              <w:rPr>
                <w:rFonts w:ascii="Arial" w:hAnsi="Arial" w:cs="TrebuchetMS"/>
                <w:sz w:val="16"/>
                <w:szCs w:val="16"/>
              </w:rPr>
              <w:t>s</w:t>
            </w:r>
            <w:r w:rsidRPr="00E56CE5">
              <w:rPr>
                <w:rFonts w:ascii="Arial" w:hAnsi="Arial" w:cs="TrebuchetMS"/>
                <w:sz w:val="16"/>
                <w:szCs w:val="16"/>
              </w:rPr>
              <w:t>es the role of stakeholders in the project</w:t>
            </w:r>
          </w:p>
          <w:p w14:paraId="66FF3F02" w14:textId="77777777" w:rsidR="003F490A" w:rsidRPr="00E56CE5" w:rsidRDefault="003F490A" w:rsidP="007E7042">
            <w:pPr>
              <w:widowControl w:val="0"/>
              <w:autoSpaceDE w:val="0"/>
              <w:autoSpaceDN w:val="0"/>
              <w:adjustRightInd w:val="0"/>
              <w:rPr>
                <w:rFonts w:ascii="Arial" w:hAnsi="Arial" w:cs="TrebuchetMS"/>
                <w:sz w:val="16"/>
                <w:szCs w:val="16"/>
              </w:rPr>
            </w:pPr>
          </w:p>
          <w:p w14:paraId="69212B0E"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Helps project teams reflect on what has been done and what can be learned from the different stages of project implementation</w:t>
            </w:r>
          </w:p>
          <w:p w14:paraId="387DB78A" w14:textId="77777777" w:rsidR="003F490A" w:rsidRPr="00E56CE5" w:rsidRDefault="003F490A" w:rsidP="007E7042">
            <w:pPr>
              <w:widowControl w:val="0"/>
              <w:autoSpaceDE w:val="0"/>
              <w:autoSpaceDN w:val="0"/>
              <w:adjustRightInd w:val="0"/>
              <w:rPr>
                <w:rFonts w:ascii="Arial" w:hAnsi="Arial" w:cs="TrebuchetMS"/>
                <w:sz w:val="16"/>
                <w:szCs w:val="16"/>
              </w:rPr>
            </w:pPr>
          </w:p>
          <w:p w14:paraId="49F701D9"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Helps build an evidence base for what is successful about the project; this information can be useful during discussions with existing and potential funders</w:t>
            </w:r>
          </w:p>
          <w:p w14:paraId="240EBE12" w14:textId="77777777" w:rsidR="003F490A" w:rsidRPr="00E56CE5" w:rsidRDefault="003F490A" w:rsidP="007E7042">
            <w:pPr>
              <w:widowControl w:val="0"/>
              <w:autoSpaceDE w:val="0"/>
              <w:autoSpaceDN w:val="0"/>
              <w:adjustRightInd w:val="0"/>
              <w:rPr>
                <w:rFonts w:ascii="Arial" w:hAnsi="Arial" w:cs="TrebuchetMS"/>
                <w:sz w:val="16"/>
                <w:szCs w:val="16"/>
              </w:rPr>
            </w:pPr>
          </w:p>
        </w:tc>
        <w:tc>
          <w:tcPr>
            <w:tcW w:w="2009" w:type="dxa"/>
          </w:tcPr>
          <w:p w14:paraId="649E8304" w14:textId="77777777" w:rsidR="003F490A" w:rsidRPr="00E56CE5" w:rsidRDefault="003F490A" w:rsidP="007E7042">
            <w:pPr>
              <w:widowControl w:val="0"/>
              <w:autoSpaceDE w:val="0"/>
              <w:autoSpaceDN w:val="0"/>
              <w:adjustRightInd w:val="0"/>
              <w:rPr>
                <w:rFonts w:ascii="Arial" w:hAnsi="Arial" w:cs="TrebuchetMS"/>
                <w:sz w:val="16"/>
                <w:szCs w:val="16"/>
              </w:rPr>
            </w:pPr>
          </w:p>
          <w:p w14:paraId="30151F6C"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Not designed for use during the planning or early implementation phases of a project.</w:t>
            </w:r>
          </w:p>
          <w:p w14:paraId="35634C73" w14:textId="77777777" w:rsidR="003F490A" w:rsidRPr="00E56CE5" w:rsidRDefault="003F490A" w:rsidP="007E7042">
            <w:pPr>
              <w:widowControl w:val="0"/>
              <w:autoSpaceDE w:val="0"/>
              <w:autoSpaceDN w:val="0"/>
              <w:adjustRightInd w:val="0"/>
              <w:rPr>
                <w:rFonts w:ascii="Arial" w:hAnsi="Arial" w:cs="TrebuchetMS"/>
                <w:sz w:val="16"/>
                <w:szCs w:val="16"/>
              </w:rPr>
            </w:pPr>
          </w:p>
          <w:p w14:paraId="3D78A5EE"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Not designed for small or short-term projects with limited resources</w:t>
            </w:r>
          </w:p>
          <w:p w14:paraId="5882603E" w14:textId="77777777" w:rsidR="003F490A" w:rsidRPr="00E56CE5" w:rsidRDefault="003F490A" w:rsidP="007E7042">
            <w:pPr>
              <w:widowControl w:val="0"/>
              <w:autoSpaceDE w:val="0"/>
              <w:autoSpaceDN w:val="0"/>
              <w:adjustRightInd w:val="0"/>
              <w:rPr>
                <w:rFonts w:ascii="Arial" w:hAnsi="Arial" w:cs="TrebuchetMS"/>
                <w:sz w:val="16"/>
                <w:szCs w:val="16"/>
              </w:rPr>
            </w:pPr>
          </w:p>
          <w:p w14:paraId="1CB320FD"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Requires a significant commitment of time, especially to determine how to address the findings and recommendations</w:t>
            </w:r>
          </w:p>
          <w:p w14:paraId="1F05440F" w14:textId="77777777" w:rsidR="003F490A" w:rsidRPr="00E56CE5" w:rsidRDefault="003F490A" w:rsidP="007E7042">
            <w:pPr>
              <w:widowControl w:val="0"/>
              <w:autoSpaceDE w:val="0"/>
              <w:autoSpaceDN w:val="0"/>
              <w:adjustRightInd w:val="0"/>
              <w:rPr>
                <w:rFonts w:ascii="Arial" w:hAnsi="Arial" w:cs="TrebuchetMS"/>
                <w:sz w:val="16"/>
                <w:szCs w:val="16"/>
              </w:rPr>
            </w:pPr>
          </w:p>
          <w:p w14:paraId="2810A521"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Works best with mature projects built around a proven framework and a track record of implementation; new and/or developing projects without a documented history may not benefit from the tool</w:t>
            </w:r>
          </w:p>
          <w:p w14:paraId="219BA6E0" w14:textId="77777777" w:rsidR="003F490A" w:rsidRPr="00E56CE5" w:rsidRDefault="003F490A" w:rsidP="007E7042">
            <w:pPr>
              <w:widowControl w:val="0"/>
              <w:autoSpaceDE w:val="0"/>
              <w:autoSpaceDN w:val="0"/>
              <w:adjustRightInd w:val="0"/>
              <w:rPr>
                <w:rFonts w:ascii="Arial" w:hAnsi="Arial" w:cs="TrebuchetMS"/>
                <w:sz w:val="16"/>
                <w:szCs w:val="16"/>
              </w:rPr>
            </w:pPr>
          </w:p>
          <w:p w14:paraId="6B5DA894"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The precise language used in the tool may need to be expertly translated into a national language (from the English or German versions of QIP) to ensure the concepts are communicated accurately</w:t>
            </w:r>
          </w:p>
          <w:p w14:paraId="0319215E" w14:textId="77777777" w:rsidR="003F490A" w:rsidRPr="00E56CE5" w:rsidRDefault="003F490A" w:rsidP="007E7042">
            <w:pPr>
              <w:widowControl w:val="0"/>
              <w:autoSpaceDE w:val="0"/>
              <w:autoSpaceDN w:val="0"/>
              <w:adjustRightInd w:val="0"/>
              <w:rPr>
                <w:rFonts w:ascii="Arial" w:hAnsi="Arial" w:cs="TrebuchetMS"/>
                <w:sz w:val="16"/>
                <w:szCs w:val="16"/>
              </w:rPr>
            </w:pPr>
          </w:p>
        </w:tc>
      </w:tr>
    </w:tbl>
    <w:p w14:paraId="1A750994" w14:textId="77777777" w:rsidR="006B6D19" w:rsidRDefault="006B6D19" w:rsidP="005D4668">
      <w:pPr>
        <w:spacing w:before="200" w:line="324" w:lineRule="auto"/>
        <w:ind w:left="567" w:right="560"/>
        <w:rPr>
          <w:rFonts w:ascii="Quattrocento Sans" w:hAnsi="Quattrocento Sans"/>
          <w:sz w:val="22"/>
          <w:szCs w:val="22"/>
        </w:rPr>
      </w:pPr>
    </w:p>
    <w:tbl>
      <w:tblPr>
        <w:tblStyle w:val="TableGrid"/>
        <w:tblW w:w="0" w:type="auto"/>
        <w:jc w:val="center"/>
        <w:tblLook w:val="04A0" w:firstRow="1" w:lastRow="0" w:firstColumn="1" w:lastColumn="0" w:noHBand="0" w:noVBand="1"/>
      </w:tblPr>
      <w:tblGrid>
        <w:gridCol w:w="2008"/>
        <w:gridCol w:w="2008"/>
        <w:gridCol w:w="2008"/>
        <w:gridCol w:w="2009"/>
        <w:gridCol w:w="2008"/>
        <w:gridCol w:w="2008"/>
        <w:gridCol w:w="2009"/>
      </w:tblGrid>
      <w:tr w:rsidR="003F490A" w:rsidRPr="00F75A37" w14:paraId="25C717E1" w14:textId="77777777" w:rsidTr="003F490A">
        <w:trPr>
          <w:jc w:val="center"/>
        </w:trPr>
        <w:tc>
          <w:tcPr>
            <w:tcW w:w="14058" w:type="dxa"/>
            <w:gridSpan w:val="7"/>
            <w:shd w:val="clear" w:color="auto" w:fill="CCFFCC"/>
          </w:tcPr>
          <w:p w14:paraId="3D70E556" w14:textId="77777777" w:rsidR="003F490A" w:rsidRPr="00A015D0" w:rsidRDefault="003F490A" w:rsidP="007E7042">
            <w:pPr>
              <w:spacing w:before="120" w:after="120"/>
              <w:rPr>
                <w:rFonts w:ascii="Arial" w:hAnsi="Arial"/>
                <w:b/>
                <w:sz w:val="20"/>
                <w:szCs w:val="20"/>
              </w:rPr>
            </w:pPr>
            <w:r w:rsidRPr="00F75A37">
              <w:rPr>
                <w:rFonts w:ascii="Arial" w:hAnsi="Arial"/>
                <w:b/>
                <w:sz w:val="20"/>
                <w:szCs w:val="20"/>
              </w:rPr>
              <w:t xml:space="preserve">PIQA – Quality </w:t>
            </w:r>
            <w:r>
              <w:rPr>
                <w:rFonts w:ascii="Arial" w:hAnsi="Arial"/>
                <w:b/>
                <w:sz w:val="20"/>
                <w:szCs w:val="20"/>
              </w:rPr>
              <w:t>a</w:t>
            </w:r>
            <w:r w:rsidRPr="002B3DC4">
              <w:rPr>
                <w:rFonts w:ascii="Arial" w:hAnsi="Arial"/>
                <w:b/>
                <w:sz w:val="20"/>
                <w:szCs w:val="20"/>
              </w:rPr>
              <w:t>ssurance of prevention and health promotion projects for people who inject drugs</w:t>
            </w:r>
          </w:p>
          <w:p w14:paraId="2F1ADE0C" w14:textId="77777777" w:rsidR="003F490A" w:rsidRPr="00F75A37" w:rsidRDefault="003F490A" w:rsidP="003F490A">
            <w:pPr>
              <w:pStyle w:val="ListParagraph"/>
              <w:numPr>
                <w:ilvl w:val="0"/>
                <w:numId w:val="3"/>
              </w:numPr>
              <w:rPr>
                <w:rFonts w:ascii="Arial" w:hAnsi="Arial"/>
                <w:b/>
                <w:sz w:val="16"/>
                <w:szCs w:val="16"/>
              </w:rPr>
            </w:pPr>
            <w:r w:rsidRPr="003E7347">
              <w:rPr>
                <w:rFonts w:ascii="Arial" w:hAnsi="Arial"/>
                <w:b/>
                <w:sz w:val="16"/>
                <w:szCs w:val="16"/>
              </w:rPr>
              <w:t>PIQA is a self-guided and self-assessed tool for use by projects focused on the prevention of HIV, STI, Hepatitis, TB and other infections common among people who inject and/or use drugs. The tool</w:t>
            </w:r>
            <w:r w:rsidRPr="00F75A37">
              <w:rPr>
                <w:rFonts w:ascii="Arial" w:hAnsi="Arial"/>
                <w:b/>
                <w:sz w:val="16"/>
                <w:szCs w:val="16"/>
              </w:rPr>
              <w:t xml:space="preserve"> can also be used for other health promotion projects reaching the same population.</w:t>
            </w:r>
          </w:p>
          <w:p w14:paraId="34C548FA" w14:textId="77777777" w:rsidR="003F490A" w:rsidRPr="00F75A37" w:rsidRDefault="003F490A" w:rsidP="003F490A">
            <w:pPr>
              <w:pStyle w:val="ListParagraph"/>
              <w:numPr>
                <w:ilvl w:val="0"/>
                <w:numId w:val="3"/>
              </w:numPr>
              <w:rPr>
                <w:rFonts w:ascii="Arial" w:hAnsi="Arial"/>
                <w:b/>
                <w:sz w:val="16"/>
                <w:szCs w:val="16"/>
              </w:rPr>
            </w:pPr>
            <w:r w:rsidRPr="00F75A37">
              <w:rPr>
                <w:rFonts w:ascii="Arial" w:hAnsi="Arial"/>
                <w:b/>
                <w:sz w:val="16"/>
                <w:szCs w:val="16"/>
              </w:rPr>
              <w:t>The tool is built around a brief, straightforward questionnaire.</w:t>
            </w:r>
          </w:p>
          <w:p w14:paraId="0F8D77C3" w14:textId="77777777" w:rsidR="003F490A" w:rsidRPr="00F75A37" w:rsidRDefault="003F490A" w:rsidP="003F490A">
            <w:pPr>
              <w:pStyle w:val="ListParagraph"/>
              <w:numPr>
                <w:ilvl w:val="0"/>
                <w:numId w:val="3"/>
              </w:numPr>
              <w:rPr>
                <w:rFonts w:ascii="Arial" w:hAnsi="Arial"/>
                <w:b/>
                <w:sz w:val="16"/>
                <w:szCs w:val="16"/>
              </w:rPr>
            </w:pPr>
            <w:r w:rsidRPr="00F75A37">
              <w:rPr>
                <w:rFonts w:ascii="Arial" w:hAnsi="Arial"/>
                <w:b/>
                <w:sz w:val="16"/>
                <w:szCs w:val="16"/>
              </w:rPr>
              <w:t>The questionnaire includes seven sections: 1) Analysis; 2) Determinants; 3) Objectives; 4) Intervention; 5) Implementation strategy; 6) Evaluation; and 7) Contextual conditions.</w:t>
            </w:r>
          </w:p>
          <w:p w14:paraId="41383E9E" w14:textId="77777777" w:rsidR="003F490A" w:rsidRPr="00F75A37" w:rsidRDefault="003F490A" w:rsidP="007E7042">
            <w:pPr>
              <w:pStyle w:val="ListParagraph"/>
              <w:ind w:left="360"/>
              <w:rPr>
                <w:rFonts w:ascii="Arial" w:hAnsi="Arial"/>
                <w:b/>
                <w:sz w:val="16"/>
                <w:szCs w:val="16"/>
              </w:rPr>
            </w:pPr>
          </w:p>
        </w:tc>
      </w:tr>
      <w:tr w:rsidR="003F490A" w:rsidRPr="00F75A37" w14:paraId="36D9F05F" w14:textId="77777777" w:rsidTr="003F490A">
        <w:trPr>
          <w:jc w:val="center"/>
        </w:trPr>
        <w:tc>
          <w:tcPr>
            <w:tcW w:w="2008" w:type="dxa"/>
          </w:tcPr>
          <w:p w14:paraId="61EBDC77" w14:textId="77777777" w:rsidR="003F490A" w:rsidRPr="00F75A37" w:rsidRDefault="003F490A" w:rsidP="007E7042">
            <w:pPr>
              <w:widowControl w:val="0"/>
              <w:autoSpaceDE w:val="0"/>
              <w:autoSpaceDN w:val="0"/>
              <w:adjustRightInd w:val="0"/>
              <w:jc w:val="center"/>
              <w:rPr>
                <w:rFonts w:ascii="Arial" w:hAnsi="Arial"/>
                <w:b/>
                <w:sz w:val="16"/>
                <w:szCs w:val="16"/>
              </w:rPr>
            </w:pPr>
          </w:p>
          <w:p w14:paraId="3075B73E" w14:textId="77777777" w:rsidR="003F490A" w:rsidRPr="00E56CE5" w:rsidRDefault="003F490A" w:rsidP="007E7042">
            <w:pPr>
              <w:widowControl w:val="0"/>
              <w:autoSpaceDE w:val="0"/>
              <w:autoSpaceDN w:val="0"/>
              <w:adjustRightInd w:val="0"/>
              <w:jc w:val="center"/>
              <w:rPr>
                <w:rFonts w:ascii="Arial" w:hAnsi="Arial" w:cs="TrebuchetMS"/>
                <w:b/>
                <w:sz w:val="16"/>
                <w:szCs w:val="16"/>
              </w:rPr>
            </w:pPr>
            <w:r w:rsidRPr="00F75A37">
              <w:rPr>
                <w:rFonts w:ascii="Arial" w:hAnsi="Arial"/>
                <w:b/>
                <w:sz w:val="16"/>
                <w:szCs w:val="16"/>
              </w:rPr>
              <w:t>Applications</w:t>
            </w:r>
          </w:p>
        </w:tc>
        <w:tc>
          <w:tcPr>
            <w:tcW w:w="2008" w:type="dxa"/>
          </w:tcPr>
          <w:p w14:paraId="2F03A296" w14:textId="77777777" w:rsidR="003F490A" w:rsidRPr="00F75A37" w:rsidRDefault="003F490A" w:rsidP="007E7042">
            <w:pPr>
              <w:jc w:val="center"/>
              <w:rPr>
                <w:rFonts w:ascii="Arial" w:hAnsi="Arial"/>
                <w:b/>
                <w:sz w:val="16"/>
                <w:szCs w:val="16"/>
              </w:rPr>
            </w:pPr>
          </w:p>
          <w:p w14:paraId="39811EE6" w14:textId="77777777" w:rsidR="003F490A" w:rsidRPr="00A015D0" w:rsidRDefault="003F490A" w:rsidP="007E7042">
            <w:pPr>
              <w:jc w:val="center"/>
              <w:rPr>
                <w:rFonts w:ascii="Arial" w:hAnsi="Arial"/>
                <w:b/>
                <w:sz w:val="16"/>
                <w:szCs w:val="16"/>
              </w:rPr>
            </w:pPr>
            <w:r w:rsidRPr="00A015D0">
              <w:rPr>
                <w:rFonts w:ascii="Arial" w:hAnsi="Arial"/>
                <w:b/>
                <w:sz w:val="16"/>
                <w:szCs w:val="16"/>
              </w:rPr>
              <w:t>Personnel</w:t>
            </w:r>
          </w:p>
          <w:p w14:paraId="298B1F32" w14:textId="77777777" w:rsidR="003F490A" w:rsidRPr="003E7347" w:rsidRDefault="003F490A" w:rsidP="007E7042">
            <w:pPr>
              <w:jc w:val="center"/>
              <w:rPr>
                <w:rFonts w:ascii="Arial" w:hAnsi="Arial"/>
                <w:b/>
                <w:sz w:val="16"/>
                <w:szCs w:val="16"/>
              </w:rPr>
            </w:pPr>
            <w:r w:rsidRPr="003E7347">
              <w:rPr>
                <w:rFonts w:ascii="Arial" w:hAnsi="Arial"/>
                <w:b/>
                <w:sz w:val="16"/>
                <w:szCs w:val="16"/>
              </w:rPr>
              <w:t>and Expertise</w:t>
            </w:r>
          </w:p>
        </w:tc>
        <w:tc>
          <w:tcPr>
            <w:tcW w:w="2008" w:type="dxa"/>
          </w:tcPr>
          <w:p w14:paraId="59387922" w14:textId="77777777" w:rsidR="003F490A" w:rsidRPr="00F75A37" w:rsidRDefault="003F490A" w:rsidP="007E7042">
            <w:pPr>
              <w:jc w:val="center"/>
              <w:rPr>
                <w:rFonts w:ascii="Arial" w:hAnsi="Arial"/>
                <w:b/>
                <w:sz w:val="16"/>
                <w:szCs w:val="16"/>
              </w:rPr>
            </w:pPr>
          </w:p>
          <w:p w14:paraId="668C017D" w14:textId="77777777" w:rsidR="003F490A" w:rsidRPr="00F75A37" w:rsidRDefault="003F490A" w:rsidP="007E7042">
            <w:pPr>
              <w:jc w:val="center"/>
              <w:rPr>
                <w:rFonts w:ascii="Arial" w:hAnsi="Arial"/>
                <w:b/>
                <w:sz w:val="16"/>
                <w:szCs w:val="16"/>
              </w:rPr>
            </w:pPr>
            <w:r w:rsidRPr="00F75A37">
              <w:rPr>
                <w:rFonts w:ascii="Arial" w:hAnsi="Arial"/>
                <w:b/>
                <w:sz w:val="16"/>
                <w:szCs w:val="16"/>
              </w:rPr>
              <w:t>Resources</w:t>
            </w:r>
          </w:p>
        </w:tc>
        <w:tc>
          <w:tcPr>
            <w:tcW w:w="2009" w:type="dxa"/>
          </w:tcPr>
          <w:p w14:paraId="24220715" w14:textId="77777777" w:rsidR="003F490A" w:rsidRPr="00F75A37" w:rsidRDefault="003F490A" w:rsidP="007E7042">
            <w:pPr>
              <w:jc w:val="center"/>
              <w:rPr>
                <w:rFonts w:ascii="Arial" w:hAnsi="Arial"/>
                <w:b/>
                <w:sz w:val="16"/>
                <w:szCs w:val="16"/>
              </w:rPr>
            </w:pPr>
          </w:p>
          <w:p w14:paraId="48766EF8" w14:textId="77777777" w:rsidR="003F490A" w:rsidRPr="00F75A37" w:rsidRDefault="003F490A" w:rsidP="007E7042">
            <w:pPr>
              <w:jc w:val="center"/>
              <w:rPr>
                <w:rFonts w:ascii="Arial" w:hAnsi="Arial"/>
                <w:b/>
                <w:sz w:val="16"/>
                <w:szCs w:val="16"/>
              </w:rPr>
            </w:pPr>
            <w:r w:rsidRPr="00F75A37">
              <w:rPr>
                <w:rFonts w:ascii="Arial" w:hAnsi="Arial"/>
                <w:b/>
                <w:sz w:val="16"/>
                <w:szCs w:val="16"/>
              </w:rPr>
              <w:t>Time</w:t>
            </w:r>
          </w:p>
        </w:tc>
        <w:tc>
          <w:tcPr>
            <w:tcW w:w="2008" w:type="dxa"/>
          </w:tcPr>
          <w:p w14:paraId="028BFEBB" w14:textId="77777777" w:rsidR="003F490A" w:rsidRPr="00F75A37" w:rsidRDefault="003F490A" w:rsidP="007E7042">
            <w:pPr>
              <w:jc w:val="center"/>
              <w:rPr>
                <w:rFonts w:ascii="Arial" w:hAnsi="Arial"/>
                <w:b/>
                <w:sz w:val="16"/>
                <w:szCs w:val="16"/>
              </w:rPr>
            </w:pPr>
          </w:p>
          <w:p w14:paraId="4FB80F38" w14:textId="77777777" w:rsidR="003F490A" w:rsidRPr="00F75A37" w:rsidRDefault="003F490A" w:rsidP="007E7042">
            <w:pPr>
              <w:jc w:val="center"/>
              <w:rPr>
                <w:rFonts w:ascii="Arial" w:hAnsi="Arial"/>
                <w:b/>
                <w:sz w:val="16"/>
                <w:szCs w:val="16"/>
              </w:rPr>
            </w:pPr>
            <w:r w:rsidRPr="00F75A37">
              <w:rPr>
                <w:rFonts w:ascii="Arial" w:hAnsi="Arial"/>
                <w:b/>
                <w:sz w:val="16"/>
                <w:szCs w:val="16"/>
              </w:rPr>
              <w:t>Level of Stakeholder Participation</w:t>
            </w:r>
          </w:p>
          <w:p w14:paraId="632CB587" w14:textId="77777777" w:rsidR="003F490A" w:rsidRPr="00F75A37" w:rsidRDefault="003F490A" w:rsidP="007E7042">
            <w:pPr>
              <w:jc w:val="center"/>
              <w:rPr>
                <w:rFonts w:ascii="Arial" w:hAnsi="Arial"/>
                <w:b/>
                <w:sz w:val="16"/>
                <w:szCs w:val="16"/>
              </w:rPr>
            </w:pPr>
          </w:p>
        </w:tc>
        <w:tc>
          <w:tcPr>
            <w:tcW w:w="2008" w:type="dxa"/>
          </w:tcPr>
          <w:p w14:paraId="453CF940" w14:textId="77777777" w:rsidR="003F490A" w:rsidRPr="00F75A37" w:rsidRDefault="003F490A" w:rsidP="007E7042">
            <w:pPr>
              <w:jc w:val="center"/>
              <w:rPr>
                <w:rFonts w:ascii="Arial" w:hAnsi="Arial"/>
                <w:b/>
                <w:sz w:val="16"/>
                <w:szCs w:val="16"/>
              </w:rPr>
            </w:pPr>
          </w:p>
          <w:p w14:paraId="4F32D3BB" w14:textId="77777777" w:rsidR="003F490A" w:rsidRPr="00F75A37" w:rsidRDefault="003F490A" w:rsidP="007E7042">
            <w:pPr>
              <w:jc w:val="center"/>
              <w:rPr>
                <w:rFonts w:ascii="Arial" w:hAnsi="Arial"/>
                <w:b/>
                <w:sz w:val="16"/>
                <w:szCs w:val="16"/>
              </w:rPr>
            </w:pPr>
            <w:r w:rsidRPr="00F75A37">
              <w:rPr>
                <w:rFonts w:ascii="Arial" w:hAnsi="Arial"/>
                <w:b/>
                <w:sz w:val="16"/>
                <w:szCs w:val="16"/>
              </w:rPr>
              <w:t>Strengths</w:t>
            </w:r>
          </w:p>
        </w:tc>
        <w:tc>
          <w:tcPr>
            <w:tcW w:w="2009" w:type="dxa"/>
          </w:tcPr>
          <w:p w14:paraId="6BF191B6" w14:textId="77777777" w:rsidR="003F490A" w:rsidRPr="00F75A37" w:rsidRDefault="003F490A" w:rsidP="007E7042">
            <w:pPr>
              <w:jc w:val="center"/>
              <w:rPr>
                <w:rFonts w:ascii="Arial" w:hAnsi="Arial"/>
                <w:b/>
                <w:sz w:val="16"/>
                <w:szCs w:val="16"/>
              </w:rPr>
            </w:pPr>
          </w:p>
          <w:p w14:paraId="2D6FD8B9" w14:textId="77777777" w:rsidR="003F490A" w:rsidRPr="00F75A37" w:rsidRDefault="003F490A" w:rsidP="007E7042">
            <w:pPr>
              <w:jc w:val="center"/>
              <w:rPr>
                <w:rFonts w:ascii="Arial" w:hAnsi="Arial"/>
                <w:b/>
                <w:sz w:val="16"/>
                <w:szCs w:val="16"/>
              </w:rPr>
            </w:pPr>
            <w:r w:rsidRPr="00F75A37">
              <w:rPr>
                <w:rFonts w:ascii="Arial" w:hAnsi="Arial"/>
                <w:b/>
                <w:sz w:val="16"/>
                <w:szCs w:val="16"/>
              </w:rPr>
              <w:t>Limitations</w:t>
            </w:r>
          </w:p>
        </w:tc>
      </w:tr>
      <w:tr w:rsidR="003F490A" w:rsidRPr="00F75A37" w14:paraId="498F09FA" w14:textId="77777777" w:rsidTr="003F490A">
        <w:trPr>
          <w:jc w:val="center"/>
        </w:trPr>
        <w:tc>
          <w:tcPr>
            <w:tcW w:w="2008" w:type="dxa"/>
          </w:tcPr>
          <w:p w14:paraId="61E74B12" w14:textId="77777777" w:rsidR="003F490A" w:rsidRPr="00E56CE5" w:rsidRDefault="003F490A" w:rsidP="007E7042">
            <w:pPr>
              <w:widowControl w:val="0"/>
              <w:autoSpaceDE w:val="0"/>
              <w:autoSpaceDN w:val="0"/>
              <w:adjustRightInd w:val="0"/>
              <w:rPr>
                <w:rFonts w:ascii="Arial" w:hAnsi="Arial" w:cs="TrebuchetMS"/>
                <w:sz w:val="16"/>
                <w:szCs w:val="16"/>
              </w:rPr>
            </w:pPr>
          </w:p>
          <w:p w14:paraId="0137D439"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PIQA is designed specifically for projects focused on the behavioural and social determinants of HIV prevention for people who inject drugs</w:t>
            </w:r>
          </w:p>
          <w:p w14:paraId="55D54AA6" w14:textId="77777777" w:rsidR="003F490A" w:rsidRPr="00E56CE5" w:rsidRDefault="003F490A" w:rsidP="007E7042">
            <w:pPr>
              <w:widowControl w:val="0"/>
              <w:autoSpaceDE w:val="0"/>
              <w:autoSpaceDN w:val="0"/>
              <w:adjustRightInd w:val="0"/>
              <w:rPr>
                <w:rFonts w:ascii="Arial" w:hAnsi="Arial" w:cs="TrebuchetMS"/>
                <w:sz w:val="16"/>
                <w:szCs w:val="16"/>
              </w:rPr>
            </w:pPr>
          </w:p>
          <w:p w14:paraId="729DA821"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PIQA is not designed for use in medicalised prevention interventions such as substitution therapy</w:t>
            </w:r>
          </w:p>
          <w:p w14:paraId="2547FFE3" w14:textId="77777777" w:rsidR="003F490A" w:rsidRPr="00E56CE5" w:rsidRDefault="003F490A" w:rsidP="007E7042">
            <w:pPr>
              <w:widowControl w:val="0"/>
              <w:autoSpaceDE w:val="0"/>
              <w:autoSpaceDN w:val="0"/>
              <w:adjustRightInd w:val="0"/>
              <w:rPr>
                <w:rFonts w:ascii="Arial" w:hAnsi="Arial" w:cs="TrebuchetMS"/>
                <w:sz w:val="16"/>
                <w:szCs w:val="16"/>
              </w:rPr>
            </w:pPr>
          </w:p>
          <w:p w14:paraId="563071B8"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Appropriate for prevention interventions and projects aiming to reach and promote the health of people who inject drugs and prevent the spread of HIV and hepatitis among them</w:t>
            </w:r>
          </w:p>
          <w:p w14:paraId="1B8779E9" w14:textId="77777777" w:rsidR="003F490A" w:rsidRPr="00E56CE5" w:rsidRDefault="003F490A" w:rsidP="007E7042">
            <w:pPr>
              <w:widowControl w:val="0"/>
              <w:autoSpaceDE w:val="0"/>
              <w:autoSpaceDN w:val="0"/>
              <w:adjustRightInd w:val="0"/>
              <w:rPr>
                <w:rFonts w:ascii="Arial" w:hAnsi="Arial" w:cs="TrebuchetMS"/>
                <w:sz w:val="16"/>
                <w:szCs w:val="16"/>
              </w:rPr>
            </w:pPr>
          </w:p>
          <w:p w14:paraId="375C9FDC" w14:textId="77777777" w:rsidR="003F490A" w:rsidRPr="00E56CE5" w:rsidRDefault="003F490A" w:rsidP="007E7042">
            <w:pPr>
              <w:widowControl w:val="0"/>
              <w:autoSpaceDE w:val="0"/>
              <w:autoSpaceDN w:val="0"/>
              <w:adjustRightInd w:val="0"/>
              <w:rPr>
                <w:rFonts w:ascii="Arial" w:hAnsi="Arial" w:cs="TrebuchetMS"/>
                <w:sz w:val="16"/>
                <w:szCs w:val="16"/>
              </w:rPr>
            </w:pPr>
          </w:p>
        </w:tc>
        <w:tc>
          <w:tcPr>
            <w:tcW w:w="2008" w:type="dxa"/>
          </w:tcPr>
          <w:p w14:paraId="776D87F2" w14:textId="77777777" w:rsidR="003F490A" w:rsidRPr="00F75A37" w:rsidRDefault="003F490A" w:rsidP="007E7042">
            <w:pPr>
              <w:rPr>
                <w:rFonts w:ascii="Arial" w:hAnsi="Arial"/>
                <w:sz w:val="16"/>
                <w:szCs w:val="16"/>
              </w:rPr>
            </w:pPr>
          </w:p>
          <w:p w14:paraId="400544A0" w14:textId="77777777" w:rsidR="003F490A" w:rsidRPr="003E7347" w:rsidRDefault="003F490A" w:rsidP="007E7042">
            <w:pPr>
              <w:rPr>
                <w:rFonts w:ascii="Arial" w:hAnsi="Arial"/>
                <w:sz w:val="16"/>
                <w:szCs w:val="16"/>
              </w:rPr>
            </w:pPr>
            <w:r w:rsidRPr="00A015D0">
              <w:rPr>
                <w:rFonts w:ascii="Arial" w:hAnsi="Arial"/>
                <w:sz w:val="16"/>
                <w:szCs w:val="16"/>
              </w:rPr>
              <w:t>Benefits from having a strong champion who has the skills to prepare, lead and</w:t>
            </w:r>
            <w:r w:rsidRPr="003E7347">
              <w:rPr>
                <w:rFonts w:ascii="Arial" w:hAnsi="Arial"/>
                <w:sz w:val="16"/>
                <w:szCs w:val="16"/>
              </w:rPr>
              <w:t xml:space="preserve"> follow-up the use of the tool</w:t>
            </w:r>
          </w:p>
          <w:p w14:paraId="252695C1" w14:textId="77777777" w:rsidR="003F490A" w:rsidRPr="00F75A37" w:rsidRDefault="003F490A" w:rsidP="007E7042">
            <w:pPr>
              <w:rPr>
                <w:rFonts w:ascii="Arial" w:hAnsi="Arial"/>
                <w:sz w:val="16"/>
                <w:szCs w:val="16"/>
              </w:rPr>
            </w:pPr>
          </w:p>
          <w:p w14:paraId="544BC89B" w14:textId="77777777" w:rsidR="003F490A" w:rsidRPr="00F75A37" w:rsidRDefault="003F490A" w:rsidP="007E7042">
            <w:pPr>
              <w:rPr>
                <w:rFonts w:ascii="Arial" w:hAnsi="Arial"/>
                <w:sz w:val="16"/>
                <w:szCs w:val="16"/>
              </w:rPr>
            </w:pPr>
            <w:r w:rsidRPr="00F75A37">
              <w:rPr>
                <w:rFonts w:ascii="Arial" w:hAnsi="Arial"/>
                <w:sz w:val="16"/>
                <w:szCs w:val="16"/>
              </w:rPr>
              <w:t>Requires</w:t>
            </w:r>
            <w:r w:rsidRPr="00E56CE5">
              <w:rPr>
                <w:rFonts w:ascii="Arial" w:hAnsi="Arial" w:cs="TrebuchetMS"/>
                <w:sz w:val="16"/>
                <w:szCs w:val="16"/>
              </w:rPr>
              <w:t xml:space="preserve"> at least one person or a small team with sound knowledge of the various aspects of the project</w:t>
            </w:r>
          </w:p>
          <w:p w14:paraId="7A5BC4B0" w14:textId="77777777" w:rsidR="003F490A" w:rsidRPr="00A015D0" w:rsidRDefault="003F490A" w:rsidP="007E7042">
            <w:pPr>
              <w:rPr>
                <w:rFonts w:ascii="Arial" w:hAnsi="Arial"/>
                <w:sz w:val="16"/>
                <w:szCs w:val="16"/>
              </w:rPr>
            </w:pPr>
          </w:p>
          <w:p w14:paraId="2D9580BC" w14:textId="77777777" w:rsidR="003F490A" w:rsidRPr="00F75A37" w:rsidRDefault="003F490A" w:rsidP="007E7042">
            <w:pPr>
              <w:rPr>
                <w:rFonts w:ascii="Arial" w:hAnsi="Arial"/>
                <w:sz w:val="16"/>
                <w:szCs w:val="16"/>
              </w:rPr>
            </w:pPr>
            <w:r w:rsidRPr="003E7347">
              <w:rPr>
                <w:rFonts w:ascii="Arial" w:hAnsi="Arial"/>
                <w:sz w:val="16"/>
                <w:szCs w:val="16"/>
              </w:rPr>
              <w:t>Valuable to ensure the participation of key stakeholders such as implementing p</w:t>
            </w:r>
            <w:r w:rsidRPr="00F75A37">
              <w:rPr>
                <w:rFonts w:ascii="Arial" w:hAnsi="Arial"/>
                <w:sz w:val="16"/>
                <w:szCs w:val="16"/>
              </w:rPr>
              <w:t>artners, affected populations and others with primary knowledge of critical aspects of the project</w:t>
            </w:r>
          </w:p>
          <w:p w14:paraId="5B787C3E" w14:textId="77777777" w:rsidR="003F490A" w:rsidRPr="00F75A37" w:rsidRDefault="003F490A" w:rsidP="007E7042">
            <w:pPr>
              <w:rPr>
                <w:rFonts w:ascii="Arial" w:hAnsi="Arial"/>
                <w:sz w:val="16"/>
                <w:szCs w:val="16"/>
              </w:rPr>
            </w:pPr>
          </w:p>
          <w:p w14:paraId="38434F75"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 xml:space="preserve">Useful to have a dedicated note-taker to document the workshop </w:t>
            </w:r>
          </w:p>
          <w:p w14:paraId="094C1BCA" w14:textId="77777777" w:rsidR="003F490A" w:rsidRPr="00F75A37" w:rsidRDefault="003F490A" w:rsidP="007E7042">
            <w:pPr>
              <w:rPr>
                <w:rFonts w:ascii="Arial" w:hAnsi="Arial"/>
                <w:sz w:val="16"/>
                <w:szCs w:val="16"/>
              </w:rPr>
            </w:pPr>
          </w:p>
          <w:p w14:paraId="47D2D785" w14:textId="77777777" w:rsidR="003F490A" w:rsidRPr="00E56CE5" w:rsidRDefault="003F490A" w:rsidP="007E7042">
            <w:pPr>
              <w:rPr>
                <w:rFonts w:ascii="Arial" w:hAnsi="Arial" w:cs="TrebuchetMS"/>
                <w:sz w:val="16"/>
                <w:szCs w:val="16"/>
              </w:rPr>
            </w:pPr>
            <w:r w:rsidRPr="00E56CE5">
              <w:rPr>
                <w:rFonts w:ascii="Arial" w:hAnsi="Arial" w:cs="TrebuchetMS"/>
                <w:sz w:val="16"/>
                <w:szCs w:val="16"/>
              </w:rPr>
              <w:t>Requires at least one person with data management skills to track the inputs</w:t>
            </w:r>
          </w:p>
          <w:p w14:paraId="7EA2D990" w14:textId="77777777" w:rsidR="003F490A" w:rsidRPr="00F75A37" w:rsidRDefault="003F490A" w:rsidP="007E7042">
            <w:pPr>
              <w:rPr>
                <w:rFonts w:ascii="Arial" w:hAnsi="Arial"/>
                <w:sz w:val="16"/>
                <w:szCs w:val="16"/>
              </w:rPr>
            </w:pPr>
          </w:p>
        </w:tc>
        <w:tc>
          <w:tcPr>
            <w:tcW w:w="2008" w:type="dxa"/>
          </w:tcPr>
          <w:p w14:paraId="488157C2" w14:textId="77777777" w:rsidR="003F490A" w:rsidRPr="00E56CE5" w:rsidRDefault="003F490A" w:rsidP="007E7042">
            <w:pPr>
              <w:widowControl w:val="0"/>
              <w:autoSpaceDE w:val="0"/>
              <w:autoSpaceDN w:val="0"/>
              <w:adjustRightInd w:val="0"/>
              <w:rPr>
                <w:rFonts w:ascii="Arial" w:hAnsi="Arial" w:cs="TrebuchetMS"/>
                <w:sz w:val="16"/>
                <w:szCs w:val="16"/>
              </w:rPr>
            </w:pPr>
          </w:p>
          <w:p w14:paraId="25107D6D"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PIQA is a computer-based tool; however, sections can be printed to share with participants</w:t>
            </w:r>
          </w:p>
          <w:p w14:paraId="04A8912C" w14:textId="77777777" w:rsidR="003F490A" w:rsidRPr="00E56CE5" w:rsidRDefault="003F490A" w:rsidP="007E7042">
            <w:pPr>
              <w:widowControl w:val="0"/>
              <w:autoSpaceDE w:val="0"/>
              <w:autoSpaceDN w:val="0"/>
              <w:adjustRightInd w:val="0"/>
              <w:rPr>
                <w:rFonts w:ascii="Arial" w:hAnsi="Arial" w:cs="TrebuchetMS"/>
                <w:sz w:val="16"/>
                <w:szCs w:val="16"/>
              </w:rPr>
            </w:pPr>
          </w:p>
          <w:p w14:paraId="51D5FEE7"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Ability to retain an external facilitator with health promotion experience can be useful</w:t>
            </w:r>
          </w:p>
          <w:p w14:paraId="19A0CD6B" w14:textId="77777777" w:rsidR="003F490A" w:rsidRPr="00E56CE5" w:rsidRDefault="003F490A" w:rsidP="007E7042">
            <w:pPr>
              <w:widowControl w:val="0"/>
              <w:autoSpaceDE w:val="0"/>
              <w:autoSpaceDN w:val="0"/>
              <w:adjustRightInd w:val="0"/>
              <w:rPr>
                <w:rFonts w:ascii="Arial" w:hAnsi="Arial" w:cs="TrebuchetMS"/>
                <w:sz w:val="16"/>
                <w:szCs w:val="16"/>
              </w:rPr>
            </w:pPr>
          </w:p>
          <w:p w14:paraId="48F5521E"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Capacity to collect additional data may be required</w:t>
            </w:r>
          </w:p>
          <w:p w14:paraId="065C3759" w14:textId="77777777" w:rsidR="003F490A" w:rsidRPr="00E56CE5" w:rsidRDefault="003F490A" w:rsidP="007E7042">
            <w:pPr>
              <w:widowControl w:val="0"/>
              <w:autoSpaceDE w:val="0"/>
              <w:autoSpaceDN w:val="0"/>
              <w:adjustRightInd w:val="0"/>
              <w:rPr>
                <w:rFonts w:ascii="Arial" w:hAnsi="Arial" w:cs="TrebuchetMS"/>
                <w:sz w:val="16"/>
                <w:szCs w:val="16"/>
              </w:rPr>
            </w:pPr>
          </w:p>
          <w:p w14:paraId="1AC3FAC5"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 xml:space="preserve">Useful to set aside a modest budget to fund the application of the tool </w:t>
            </w:r>
          </w:p>
          <w:p w14:paraId="6B781C33" w14:textId="77777777" w:rsidR="003F490A" w:rsidRPr="00E56CE5" w:rsidRDefault="003F490A" w:rsidP="007E7042">
            <w:pPr>
              <w:widowControl w:val="0"/>
              <w:autoSpaceDE w:val="0"/>
              <w:autoSpaceDN w:val="0"/>
              <w:adjustRightInd w:val="0"/>
              <w:rPr>
                <w:rFonts w:ascii="Arial" w:hAnsi="Arial" w:cs="TrebuchetMS"/>
                <w:sz w:val="16"/>
                <w:szCs w:val="16"/>
              </w:rPr>
            </w:pPr>
          </w:p>
          <w:p w14:paraId="79DEB90D" w14:textId="77777777" w:rsidR="003F490A" w:rsidRPr="00E56CE5" w:rsidRDefault="003F490A" w:rsidP="007E7042">
            <w:pPr>
              <w:widowControl w:val="0"/>
              <w:autoSpaceDE w:val="0"/>
              <w:autoSpaceDN w:val="0"/>
              <w:adjustRightInd w:val="0"/>
              <w:rPr>
                <w:rFonts w:ascii="Arial" w:hAnsi="Arial" w:cs="TrebuchetMS"/>
                <w:sz w:val="16"/>
                <w:szCs w:val="16"/>
              </w:rPr>
            </w:pPr>
          </w:p>
        </w:tc>
        <w:tc>
          <w:tcPr>
            <w:tcW w:w="2009" w:type="dxa"/>
          </w:tcPr>
          <w:p w14:paraId="706E108B" w14:textId="77777777" w:rsidR="003F490A" w:rsidRPr="00E56CE5" w:rsidRDefault="003F490A" w:rsidP="007E7042">
            <w:pPr>
              <w:widowControl w:val="0"/>
              <w:autoSpaceDE w:val="0"/>
              <w:autoSpaceDN w:val="0"/>
              <w:adjustRightInd w:val="0"/>
              <w:rPr>
                <w:rFonts w:ascii="Arial" w:hAnsi="Arial" w:cs="TrebuchetMS"/>
                <w:sz w:val="16"/>
                <w:szCs w:val="16"/>
              </w:rPr>
            </w:pPr>
          </w:p>
          <w:p w14:paraId="497DA932"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The champion / project leader must invest the time to familiari</w:t>
            </w:r>
            <w:r>
              <w:rPr>
                <w:rFonts w:ascii="Arial" w:hAnsi="Arial" w:cs="TrebuchetMS"/>
                <w:sz w:val="16"/>
                <w:szCs w:val="16"/>
              </w:rPr>
              <w:t>s</w:t>
            </w:r>
            <w:r w:rsidRPr="00E56CE5">
              <w:rPr>
                <w:rFonts w:ascii="Arial" w:hAnsi="Arial" w:cs="TrebuchetMS"/>
                <w:sz w:val="16"/>
                <w:szCs w:val="16"/>
              </w:rPr>
              <w:t>e him/herself with the tool</w:t>
            </w:r>
          </w:p>
          <w:p w14:paraId="74D0B103" w14:textId="77777777" w:rsidR="003F490A" w:rsidRPr="00E56CE5" w:rsidRDefault="003F490A" w:rsidP="007E7042">
            <w:pPr>
              <w:widowControl w:val="0"/>
              <w:autoSpaceDE w:val="0"/>
              <w:autoSpaceDN w:val="0"/>
              <w:adjustRightInd w:val="0"/>
              <w:rPr>
                <w:rFonts w:ascii="Arial" w:hAnsi="Arial" w:cs="TrebuchetMS"/>
                <w:sz w:val="16"/>
                <w:szCs w:val="16"/>
              </w:rPr>
            </w:pPr>
          </w:p>
          <w:p w14:paraId="0523B5BB"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The amount of time required to prepare for and complete the application of the tool depends on whether stakeholders will be involved; it can range from 6 – 12 hours, possibly in two meetings if there is a need to collect additional data</w:t>
            </w:r>
          </w:p>
          <w:p w14:paraId="45FF814D" w14:textId="77777777" w:rsidR="003F490A" w:rsidRPr="00E56CE5" w:rsidRDefault="003F490A" w:rsidP="007E7042">
            <w:pPr>
              <w:widowControl w:val="0"/>
              <w:autoSpaceDE w:val="0"/>
              <w:autoSpaceDN w:val="0"/>
              <w:adjustRightInd w:val="0"/>
              <w:rPr>
                <w:rFonts w:ascii="Arial" w:hAnsi="Arial" w:cs="TrebuchetMS"/>
                <w:sz w:val="16"/>
                <w:szCs w:val="16"/>
              </w:rPr>
            </w:pPr>
          </w:p>
          <w:p w14:paraId="761053EA"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 xml:space="preserve">Important to set-aside time to follow-up on findings </w:t>
            </w:r>
            <w:r>
              <w:rPr>
                <w:rFonts w:ascii="Arial" w:hAnsi="Arial" w:cs="TrebuchetMS"/>
                <w:sz w:val="16"/>
                <w:szCs w:val="16"/>
              </w:rPr>
              <w:t>from using</w:t>
            </w:r>
            <w:r w:rsidRPr="00E56CE5">
              <w:rPr>
                <w:rFonts w:ascii="Arial" w:hAnsi="Arial" w:cs="TrebuchetMS"/>
                <w:sz w:val="16"/>
                <w:szCs w:val="16"/>
              </w:rPr>
              <w:t xml:space="preserve"> the tool</w:t>
            </w:r>
          </w:p>
        </w:tc>
        <w:tc>
          <w:tcPr>
            <w:tcW w:w="2008" w:type="dxa"/>
          </w:tcPr>
          <w:p w14:paraId="6B703C41" w14:textId="77777777" w:rsidR="003F490A" w:rsidRPr="00E56CE5" w:rsidRDefault="003F490A" w:rsidP="007E7042">
            <w:pPr>
              <w:rPr>
                <w:rFonts w:ascii="Arial" w:hAnsi="Arial" w:cs="TrebuchetMS"/>
                <w:sz w:val="16"/>
                <w:szCs w:val="16"/>
              </w:rPr>
            </w:pPr>
          </w:p>
          <w:p w14:paraId="4BC47A61" w14:textId="77777777" w:rsidR="003F490A" w:rsidRPr="00E56CE5" w:rsidRDefault="003F490A" w:rsidP="007E7042">
            <w:pPr>
              <w:rPr>
                <w:rFonts w:ascii="Arial" w:hAnsi="Arial" w:cs="TrebuchetMS"/>
                <w:sz w:val="16"/>
                <w:szCs w:val="16"/>
              </w:rPr>
            </w:pPr>
            <w:r w:rsidRPr="00E56CE5">
              <w:rPr>
                <w:rFonts w:ascii="Arial" w:hAnsi="Arial" w:cs="TrebuchetMS"/>
                <w:sz w:val="16"/>
                <w:szCs w:val="16"/>
              </w:rPr>
              <w:t>Low to medium; stakeholder participation may be high if specific plans are made to include direct beneficiaries (i.e. people who inject drugs)</w:t>
            </w:r>
          </w:p>
          <w:p w14:paraId="4B97C350" w14:textId="77777777" w:rsidR="003F490A" w:rsidRPr="00E56CE5" w:rsidRDefault="003F490A" w:rsidP="007E7042">
            <w:pPr>
              <w:rPr>
                <w:rFonts w:ascii="Arial" w:hAnsi="Arial" w:cs="TrebuchetMS"/>
                <w:sz w:val="16"/>
                <w:szCs w:val="16"/>
              </w:rPr>
            </w:pPr>
          </w:p>
          <w:p w14:paraId="182CB95E" w14:textId="77777777" w:rsidR="003F490A" w:rsidRPr="00E56CE5" w:rsidRDefault="003F490A" w:rsidP="007E7042">
            <w:pPr>
              <w:rPr>
                <w:rFonts w:ascii="Arial" w:hAnsi="Arial" w:cs="TrebuchetMS"/>
                <w:sz w:val="16"/>
                <w:szCs w:val="16"/>
              </w:rPr>
            </w:pPr>
            <w:r w:rsidRPr="00E56CE5">
              <w:rPr>
                <w:rFonts w:ascii="Arial" w:hAnsi="Arial" w:cs="TrebuchetMS"/>
                <w:sz w:val="16"/>
                <w:szCs w:val="16"/>
              </w:rPr>
              <w:t>Some aspects might be perceived as too technical by direct beneficiaries</w:t>
            </w:r>
          </w:p>
          <w:p w14:paraId="06D014CF" w14:textId="77777777" w:rsidR="003F490A" w:rsidRPr="00E56CE5" w:rsidRDefault="003F490A" w:rsidP="007E7042">
            <w:pPr>
              <w:rPr>
                <w:rFonts w:ascii="Arial" w:hAnsi="Arial" w:cs="TrebuchetMS"/>
                <w:sz w:val="16"/>
                <w:szCs w:val="16"/>
              </w:rPr>
            </w:pPr>
          </w:p>
          <w:p w14:paraId="77BAEB83" w14:textId="77777777" w:rsidR="003F490A" w:rsidRPr="00E56CE5" w:rsidRDefault="003F490A" w:rsidP="007E7042">
            <w:pPr>
              <w:rPr>
                <w:rFonts w:ascii="Arial" w:hAnsi="Arial" w:cs="TrebuchetMS"/>
                <w:sz w:val="16"/>
                <w:szCs w:val="16"/>
              </w:rPr>
            </w:pPr>
            <w:r w:rsidRPr="00E56CE5">
              <w:rPr>
                <w:rFonts w:ascii="Arial" w:hAnsi="Arial" w:cs="TrebuchetMS"/>
                <w:sz w:val="16"/>
                <w:szCs w:val="16"/>
              </w:rPr>
              <w:t>Very relevant to include implementing partners in the application of the tool</w:t>
            </w:r>
          </w:p>
          <w:p w14:paraId="58EA0822" w14:textId="77777777" w:rsidR="003F490A" w:rsidRPr="00E56CE5" w:rsidRDefault="003F490A" w:rsidP="007E7042">
            <w:pPr>
              <w:rPr>
                <w:rFonts w:ascii="Arial" w:hAnsi="Arial" w:cs="TrebuchetMS"/>
                <w:sz w:val="16"/>
                <w:szCs w:val="16"/>
              </w:rPr>
            </w:pPr>
          </w:p>
        </w:tc>
        <w:tc>
          <w:tcPr>
            <w:tcW w:w="2008" w:type="dxa"/>
          </w:tcPr>
          <w:p w14:paraId="2546F0D2" w14:textId="77777777" w:rsidR="003F490A" w:rsidRPr="00E56CE5" w:rsidRDefault="003F490A" w:rsidP="007E7042">
            <w:pPr>
              <w:widowControl w:val="0"/>
              <w:autoSpaceDE w:val="0"/>
              <w:autoSpaceDN w:val="0"/>
              <w:adjustRightInd w:val="0"/>
              <w:rPr>
                <w:rFonts w:ascii="TrebuchetMS" w:hAnsi="TrebuchetMS" w:cs="TrebuchetMS"/>
                <w:sz w:val="16"/>
                <w:szCs w:val="16"/>
              </w:rPr>
            </w:pPr>
          </w:p>
          <w:p w14:paraId="2D91746B" w14:textId="77777777" w:rsidR="003F490A" w:rsidRPr="003E7347" w:rsidRDefault="003F490A" w:rsidP="007E7042">
            <w:pPr>
              <w:rPr>
                <w:rFonts w:ascii="Arial" w:hAnsi="Arial"/>
                <w:sz w:val="16"/>
                <w:szCs w:val="16"/>
              </w:rPr>
            </w:pPr>
            <w:r w:rsidRPr="00F75A37">
              <w:rPr>
                <w:rFonts w:ascii="Arial" w:hAnsi="Arial"/>
                <w:sz w:val="16"/>
                <w:szCs w:val="16"/>
              </w:rPr>
              <w:t>Step-by-step</w:t>
            </w:r>
            <w:r w:rsidRPr="000C178D">
              <w:rPr>
                <w:rFonts w:ascii="Arial" w:hAnsi="Arial"/>
                <w:sz w:val="16"/>
                <w:szCs w:val="16"/>
              </w:rPr>
              <w:t xml:space="preserve"> process </w:t>
            </w:r>
            <w:r w:rsidRPr="003E7347">
              <w:rPr>
                <w:rFonts w:ascii="Arial" w:hAnsi="Arial"/>
                <w:sz w:val="16"/>
                <w:szCs w:val="16"/>
              </w:rPr>
              <w:t>that is easy to use and creates opportunities to discuss areas for improvement</w:t>
            </w:r>
          </w:p>
          <w:p w14:paraId="402BF554" w14:textId="77777777" w:rsidR="003F490A" w:rsidRPr="00E56CE5" w:rsidRDefault="003F490A" w:rsidP="007E7042">
            <w:pPr>
              <w:widowControl w:val="0"/>
              <w:autoSpaceDE w:val="0"/>
              <w:autoSpaceDN w:val="0"/>
              <w:adjustRightInd w:val="0"/>
              <w:rPr>
                <w:rFonts w:ascii="TrebuchetMS" w:hAnsi="TrebuchetMS" w:cs="TrebuchetMS"/>
                <w:sz w:val="16"/>
                <w:szCs w:val="16"/>
              </w:rPr>
            </w:pPr>
          </w:p>
          <w:p w14:paraId="716F63CA" w14:textId="77777777" w:rsidR="003F490A" w:rsidRPr="00E56CE5" w:rsidRDefault="003F490A"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Highlights the strong parts of the project/ intervention</w:t>
            </w:r>
          </w:p>
          <w:p w14:paraId="59543923" w14:textId="77777777" w:rsidR="003F490A" w:rsidRPr="00E56CE5" w:rsidRDefault="003F490A" w:rsidP="007E7042">
            <w:pPr>
              <w:widowControl w:val="0"/>
              <w:autoSpaceDE w:val="0"/>
              <w:autoSpaceDN w:val="0"/>
              <w:adjustRightInd w:val="0"/>
              <w:rPr>
                <w:rFonts w:ascii="TrebuchetMS" w:hAnsi="TrebuchetMS" w:cs="TrebuchetMS"/>
                <w:sz w:val="16"/>
                <w:szCs w:val="16"/>
              </w:rPr>
            </w:pPr>
          </w:p>
          <w:p w14:paraId="0F20DE31" w14:textId="77777777" w:rsidR="003F490A" w:rsidRPr="00E56CE5" w:rsidRDefault="003F490A"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 xml:space="preserve">Can also yield significant insights on issues that may </w:t>
            </w:r>
            <w:r>
              <w:rPr>
                <w:rFonts w:ascii="TrebuchetMS" w:hAnsi="TrebuchetMS" w:cs="TrebuchetMS"/>
                <w:sz w:val="16"/>
                <w:szCs w:val="16"/>
              </w:rPr>
              <w:t>have been</w:t>
            </w:r>
            <w:r w:rsidRPr="00E56CE5">
              <w:rPr>
                <w:rFonts w:ascii="TrebuchetMS" w:hAnsi="TrebuchetMS" w:cs="TrebuchetMS"/>
                <w:sz w:val="16"/>
                <w:szCs w:val="16"/>
              </w:rPr>
              <w:t xml:space="preserve"> overlooked</w:t>
            </w:r>
          </w:p>
          <w:p w14:paraId="7AF8B58B" w14:textId="77777777" w:rsidR="003F490A" w:rsidRPr="00E56CE5" w:rsidRDefault="003F490A" w:rsidP="007E7042">
            <w:pPr>
              <w:widowControl w:val="0"/>
              <w:autoSpaceDE w:val="0"/>
              <w:autoSpaceDN w:val="0"/>
              <w:adjustRightInd w:val="0"/>
              <w:rPr>
                <w:rFonts w:ascii="TrebuchetMS" w:hAnsi="TrebuchetMS" w:cs="TrebuchetMS"/>
                <w:sz w:val="16"/>
                <w:szCs w:val="16"/>
              </w:rPr>
            </w:pPr>
          </w:p>
          <w:p w14:paraId="32599B18" w14:textId="77777777" w:rsidR="003F490A" w:rsidRPr="00E56CE5" w:rsidRDefault="003F490A"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PIQA’s points system can be used for ongoing monitoring of existing strengths to safeguard their quality as well as tracking improvements in implementation</w:t>
            </w:r>
          </w:p>
          <w:p w14:paraId="329FBC77" w14:textId="77777777" w:rsidR="003F490A" w:rsidRPr="00E56CE5" w:rsidRDefault="003F490A" w:rsidP="007E7042">
            <w:pPr>
              <w:widowControl w:val="0"/>
              <w:autoSpaceDE w:val="0"/>
              <w:autoSpaceDN w:val="0"/>
              <w:adjustRightInd w:val="0"/>
              <w:rPr>
                <w:rFonts w:ascii="Arial" w:hAnsi="Arial" w:cs="TrebuchetMS"/>
                <w:sz w:val="16"/>
                <w:szCs w:val="16"/>
              </w:rPr>
            </w:pPr>
          </w:p>
          <w:p w14:paraId="350DE56B"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PIQA introduces social determinants and the social environment as an important quality aspect in projects for people who inject drugs</w:t>
            </w:r>
          </w:p>
          <w:p w14:paraId="7126F895" w14:textId="77777777" w:rsidR="003F490A" w:rsidRPr="00E56CE5" w:rsidRDefault="003F490A" w:rsidP="007E7042">
            <w:pPr>
              <w:widowControl w:val="0"/>
              <w:autoSpaceDE w:val="0"/>
              <w:autoSpaceDN w:val="0"/>
              <w:adjustRightInd w:val="0"/>
              <w:rPr>
                <w:rFonts w:ascii="Arial" w:hAnsi="Arial" w:cs="TrebuchetMS"/>
                <w:sz w:val="16"/>
                <w:szCs w:val="16"/>
              </w:rPr>
            </w:pPr>
          </w:p>
          <w:p w14:paraId="7F1B6D9A" w14:textId="77777777" w:rsidR="003F490A" w:rsidRPr="00F75A37" w:rsidRDefault="003F490A" w:rsidP="007E7042">
            <w:pPr>
              <w:rPr>
                <w:rFonts w:ascii="Arial" w:hAnsi="Arial"/>
                <w:sz w:val="16"/>
                <w:szCs w:val="16"/>
              </w:rPr>
            </w:pPr>
          </w:p>
        </w:tc>
        <w:tc>
          <w:tcPr>
            <w:tcW w:w="2009" w:type="dxa"/>
          </w:tcPr>
          <w:p w14:paraId="5A48A85A" w14:textId="77777777" w:rsidR="003F490A" w:rsidRPr="00E56CE5" w:rsidRDefault="003F490A" w:rsidP="007E7042">
            <w:pPr>
              <w:widowControl w:val="0"/>
              <w:autoSpaceDE w:val="0"/>
              <w:autoSpaceDN w:val="0"/>
              <w:adjustRightInd w:val="0"/>
              <w:rPr>
                <w:rFonts w:ascii="Arial" w:hAnsi="Arial" w:cs="TrebuchetMS"/>
                <w:sz w:val="16"/>
                <w:szCs w:val="16"/>
              </w:rPr>
            </w:pPr>
          </w:p>
          <w:p w14:paraId="306F64D4"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 xml:space="preserve">Provides a quick measure of the general </w:t>
            </w:r>
            <w:r>
              <w:rPr>
                <w:rFonts w:ascii="Arial" w:hAnsi="Arial" w:cs="TrebuchetMS"/>
                <w:sz w:val="16"/>
                <w:szCs w:val="16"/>
              </w:rPr>
              <w:t>quality</w:t>
            </w:r>
            <w:r w:rsidRPr="00E56CE5">
              <w:rPr>
                <w:rFonts w:ascii="Arial" w:hAnsi="Arial" w:cs="TrebuchetMS"/>
                <w:sz w:val="16"/>
                <w:szCs w:val="16"/>
              </w:rPr>
              <w:t xml:space="preserve"> of a project </w:t>
            </w:r>
          </w:p>
          <w:p w14:paraId="3C7BF494" w14:textId="77777777" w:rsidR="003F490A" w:rsidRPr="00E56CE5" w:rsidRDefault="003F490A" w:rsidP="007E7042">
            <w:pPr>
              <w:widowControl w:val="0"/>
              <w:autoSpaceDE w:val="0"/>
              <w:autoSpaceDN w:val="0"/>
              <w:adjustRightInd w:val="0"/>
              <w:rPr>
                <w:rFonts w:ascii="Arial" w:hAnsi="Arial" w:cs="TrebuchetMS"/>
                <w:sz w:val="16"/>
                <w:szCs w:val="16"/>
              </w:rPr>
            </w:pPr>
          </w:p>
          <w:p w14:paraId="7A62AA41"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Less effective if direct beneficiaries are not included in the application of the tool</w:t>
            </w:r>
          </w:p>
          <w:p w14:paraId="362A6D4F" w14:textId="77777777" w:rsidR="003F490A" w:rsidRPr="00E56CE5" w:rsidRDefault="003F490A" w:rsidP="007E7042">
            <w:pPr>
              <w:widowControl w:val="0"/>
              <w:autoSpaceDE w:val="0"/>
              <w:autoSpaceDN w:val="0"/>
              <w:adjustRightInd w:val="0"/>
              <w:rPr>
                <w:rFonts w:ascii="Arial" w:hAnsi="Arial" w:cs="TrebuchetMS"/>
                <w:sz w:val="16"/>
                <w:szCs w:val="16"/>
              </w:rPr>
            </w:pPr>
          </w:p>
          <w:p w14:paraId="14B0468B"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Implementing possible improvements requires the participation of primary beneficiaries; PIQA does not include participat</w:t>
            </w:r>
            <w:r>
              <w:rPr>
                <w:rFonts w:ascii="Arial" w:hAnsi="Arial" w:cs="TrebuchetMS"/>
                <w:sz w:val="16"/>
                <w:szCs w:val="16"/>
              </w:rPr>
              <w:t>ory</w:t>
            </w:r>
            <w:r w:rsidRPr="00E56CE5">
              <w:rPr>
                <w:rFonts w:ascii="Arial" w:hAnsi="Arial" w:cs="TrebuchetMS"/>
                <w:sz w:val="16"/>
                <w:szCs w:val="16"/>
              </w:rPr>
              <w:t xml:space="preserve"> methods or exercises but these are available in the PQD toolkit</w:t>
            </w:r>
          </w:p>
        </w:tc>
      </w:tr>
    </w:tbl>
    <w:p w14:paraId="16FD32AF" w14:textId="77777777" w:rsidR="006B6D19" w:rsidRDefault="006B6D19" w:rsidP="005D4668">
      <w:pPr>
        <w:spacing w:before="200" w:line="324" w:lineRule="auto"/>
        <w:ind w:left="567" w:right="560"/>
        <w:rPr>
          <w:rFonts w:ascii="Quattrocento Sans" w:hAnsi="Quattrocento Sans"/>
          <w:sz w:val="22"/>
          <w:szCs w:val="22"/>
        </w:rPr>
      </w:pPr>
    </w:p>
    <w:p w14:paraId="0A8E14BB" w14:textId="77777777" w:rsidR="006B6D19" w:rsidRDefault="006B6D19" w:rsidP="005D4668">
      <w:pPr>
        <w:spacing w:before="200" w:line="324" w:lineRule="auto"/>
        <w:ind w:left="567" w:right="560"/>
        <w:rPr>
          <w:rFonts w:ascii="Quattrocento Sans" w:hAnsi="Quattrocento Sans"/>
          <w:sz w:val="22"/>
          <w:szCs w:val="22"/>
        </w:rPr>
      </w:pPr>
    </w:p>
    <w:p w14:paraId="07BE0368" w14:textId="77777777" w:rsidR="006B6D19" w:rsidRDefault="006B6D19" w:rsidP="005D4668">
      <w:pPr>
        <w:spacing w:before="200" w:line="324" w:lineRule="auto"/>
        <w:ind w:left="567" w:right="560"/>
        <w:rPr>
          <w:rFonts w:ascii="Quattrocento Sans" w:hAnsi="Quattrocento Sans"/>
          <w:sz w:val="22"/>
          <w:szCs w:val="22"/>
        </w:rPr>
      </w:pPr>
    </w:p>
    <w:tbl>
      <w:tblPr>
        <w:tblStyle w:val="TableGrid"/>
        <w:tblW w:w="0" w:type="auto"/>
        <w:jc w:val="center"/>
        <w:tblLook w:val="04A0" w:firstRow="1" w:lastRow="0" w:firstColumn="1" w:lastColumn="0" w:noHBand="0" w:noVBand="1"/>
      </w:tblPr>
      <w:tblGrid>
        <w:gridCol w:w="2008"/>
        <w:gridCol w:w="2008"/>
        <w:gridCol w:w="2008"/>
        <w:gridCol w:w="2009"/>
        <w:gridCol w:w="2008"/>
        <w:gridCol w:w="2008"/>
        <w:gridCol w:w="2009"/>
      </w:tblGrid>
      <w:tr w:rsidR="003F490A" w:rsidRPr="00F75A37" w14:paraId="6B95B96A" w14:textId="77777777" w:rsidTr="003F490A">
        <w:trPr>
          <w:jc w:val="center"/>
        </w:trPr>
        <w:tc>
          <w:tcPr>
            <w:tcW w:w="14058" w:type="dxa"/>
            <w:gridSpan w:val="7"/>
            <w:shd w:val="clear" w:color="auto" w:fill="CCFFCC"/>
          </w:tcPr>
          <w:p w14:paraId="760152B3" w14:textId="77777777" w:rsidR="003F490A" w:rsidRPr="003E7347" w:rsidRDefault="003F490A" w:rsidP="007E7042">
            <w:pPr>
              <w:spacing w:before="120" w:after="120"/>
              <w:rPr>
                <w:rFonts w:ascii="Arial" w:hAnsi="Arial"/>
                <w:b/>
                <w:sz w:val="20"/>
                <w:szCs w:val="20"/>
              </w:rPr>
            </w:pPr>
            <w:r w:rsidRPr="00E56CE5">
              <w:rPr>
                <w:rFonts w:ascii="Arial" w:hAnsi="Arial"/>
                <w:b/>
                <w:i/>
                <w:sz w:val="20"/>
                <w:szCs w:val="20"/>
              </w:rPr>
              <w:t>Shift</w:t>
            </w:r>
            <w:r w:rsidRPr="003E7347">
              <w:rPr>
                <w:rFonts w:ascii="Arial" w:hAnsi="Arial"/>
                <w:b/>
                <w:sz w:val="20"/>
                <w:szCs w:val="20"/>
              </w:rPr>
              <w:t xml:space="preserve"> - Improving the Quality of Prevention Programmes</w:t>
            </w:r>
          </w:p>
          <w:p w14:paraId="2BCE8C5F" w14:textId="77777777" w:rsidR="003F490A" w:rsidRPr="003E7347" w:rsidRDefault="003F490A" w:rsidP="003F490A">
            <w:pPr>
              <w:pStyle w:val="ListParagraph"/>
              <w:numPr>
                <w:ilvl w:val="0"/>
                <w:numId w:val="3"/>
              </w:numPr>
              <w:rPr>
                <w:rFonts w:ascii="Arial" w:hAnsi="Arial"/>
                <w:b/>
                <w:sz w:val="16"/>
                <w:szCs w:val="16"/>
              </w:rPr>
            </w:pPr>
            <w:r w:rsidRPr="00E56CE5">
              <w:rPr>
                <w:rFonts w:ascii="Arial" w:hAnsi="Arial"/>
                <w:b/>
                <w:i/>
                <w:sz w:val="16"/>
                <w:szCs w:val="16"/>
              </w:rPr>
              <w:t>Shift</w:t>
            </w:r>
            <w:r w:rsidRPr="003E7347">
              <w:rPr>
                <w:rFonts w:ascii="Arial" w:hAnsi="Arial"/>
                <w:b/>
                <w:sz w:val="16"/>
                <w:szCs w:val="16"/>
              </w:rPr>
              <w:t xml:space="preserve"> is a self-guided and self-assessed tool designed for use at the strategic and policymaking level by national and sub-national organisations. It can be used by government or non-government organisations (e.g. umbrella NGOs), depending on the oversight</w:t>
            </w:r>
            <w:r>
              <w:rPr>
                <w:rFonts w:ascii="Arial" w:hAnsi="Arial"/>
                <w:b/>
                <w:sz w:val="16"/>
                <w:szCs w:val="16"/>
              </w:rPr>
              <w:t xml:space="preserve"> arrangements</w:t>
            </w:r>
            <w:r w:rsidRPr="003E7347">
              <w:rPr>
                <w:rFonts w:ascii="Arial" w:hAnsi="Arial"/>
                <w:b/>
                <w:sz w:val="16"/>
                <w:szCs w:val="16"/>
              </w:rPr>
              <w:t xml:space="preserve"> and operating structure of prevention programmes.</w:t>
            </w:r>
          </w:p>
          <w:p w14:paraId="2DEBEF5B" w14:textId="77777777" w:rsidR="003F490A" w:rsidRPr="0059652A" w:rsidRDefault="003F490A" w:rsidP="003F490A">
            <w:pPr>
              <w:pStyle w:val="ListParagraph"/>
              <w:numPr>
                <w:ilvl w:val="0"/>
                <w:numId w:val="3"/>
              </w:numPr>
              <w:rPr>
                <w:rFonts w:ascii="Arial" w:hAnsi="Arial"/>
                <w:b/>
                <w:sz w:val="16"/>
                <w:szCs w:val="16"/>
              </w:rPr>
            </w:pPr>
            <w:r w:rsidRPr="003E7347">
              <w:rPr>
                <w:rFonts w:ascii="Arial" w:hAnsi="Arial"/>
                <w:b/>
                <w:sz w:val="16"/>
                <w:szCs w:val="16"/>
              </w:rPr>
              <w:t>The tool is built around a practical, 20-page questionnaire with an accompanying user</w:t>
            </w:r>
            <w:r w:rsidRPr="0059652A">
              <w:rPr>
                <w:rFonts w:ascii="Arial" w:hAnsi="Arial"/>
                <w:b/>
                <w:sz w:val="16"/>
                <w:szCs w:val="16"/>
              </w:rPr>
              <w:t xml:space="preserve"> guide.</w:t>
            </w:r>
          </w:p>
          <w:p w14:paraId="4F4A3D8A" w14:textId="77777777" w:rsidR="003F490A" w:rsidRPr="00F75A37" w:rsidRDefault="003F490A" w:rsidP="003F490A">
            <w:pPr>
              <w:pStyle w:val="ListParagraph"/>
              <w:numPr>
                <w:ilvl w:val="0"/>
                <w:numId w:val="3"/>
              </w:numPr>
              <w:rPr>
                <w:rFonts w:ascii="Arial" w:hAnsi="Arial"/>
                <w:b/>
                <w:sz w:val="16"/>
                <w:szCs w:val="16"/>
              </w:rPr>
            </w:pPr>
            <w:r w:rsidRPr="00F75A37">
              <w:rPr>
                <w:rFonts w:ascii="Arial" w:hAnsi="Arial"/>
                <w:b/>
                <w:sz w:val="16"/>
                <w:szCs w:val="16"/>
              </w:rPr>
              <w:t>The tool includes eight sections: 1) Know your epidemic, know your response; 2) Key populations; 3) Key stakeholders; 4) Resources; 5) Barriers and enablers; 6) Monitoring and Evaluation; 7) Overall goals; 8) Priorities.</w:t>
            </w:r>
          </w:p>
          <w:p w14:paraId="6E27BBE9" w14:textId="77777777" w:rsidR="003F490A" w:rsidRPr="00F75A37" w:rsidRDefault="003F490A" w:rsidP="003F490A">
            <w:pPr>
              <w:pStyle w:val="ListParagraph"/>
              <w:numPr>
                <w:ilvl w:val="0"/>
                <w:numId w:val="3"/>
              </w:numPr>
              <w:rPr>
                <w:rFonts w:ascii="Arial" w:hAnsi="Arial"/>
                <w:b/>
                <w:sz w:val="16"/>
                <w:szCs w:val="16"/>
              </w:rPr>
            </w:pPr>
            <w:r w:rsidRPr="00F75A37">
              <w:rPr>
                <w:rFonts w:ascii="Arial" w:hAnsi="Arial"/>
                <w:b/>
                <w:sz w:val="16"/>
                <w:szCs w:val="16"/>
              </w:rPr>
              <w:t>The tool also includes a Population &amp; Programme Worksheet and a template for Stakeholder Snapshots.</w:t>
            </w:r>
          </w:p>
          <w:p w14:paraId="0560BF40" w14:textId="77777777" w:rsidR="003F490A" w:rsidRPr="00F75A37" w:rsidRDefault="003F490A" w:rsidP="007E7042">
            <w:pPr>
              <w:rPr>
                <w:rFonts w:ascii="Arial" w:hAnsi="Arial"/>
                <w:b/>
                <w:sz w:val="16"/>
                <w:szCs w:val="16"/>
              </w:rPr>
            </w:pPr>
          </w:p>
        </w:tc>
      </w:tr>
      <w:tr w:rsidR="003F490A" w:rsidRPr="00F75A37" w14:paraId="48F5C190" w14:textId="77777777" w:rsidTr="003F490A">
        <w:trPr>
          <w:jc w:val="center"/>
        </w:trPr>
        <w:tc>
          <w:tcPr>
            <w:tcW w:w="2008" w:type="dxa"/>
          </w:tcPr>
          <w:p w14:paraId="69F6F611" w14:textId="77777777" w:rsidR="003F490A" w:rsidRPr="00F75A37" w:rsidRDefault="003F490A" w:rsidP="007E7042">
            <w:pPr>
              <w:widowControl w:val="0"/>
              <w:autoSpaceDE w:val="0"/>
              <w:autoSpaceDN w:val="0"/>
              <w:adjustRightInd w:val="0"/>
              <w:jc w:val="center"/>
              <w:rPr>
                <w:rFonts w:ascii="Arial" w:hAnsi="Arial"/>
                <w:b/>
                <w:sz w:val="16"/>
                <w:szCs w:val="16"/>
              </w:rPr>
            </w:pPr>
          </w:p>
          <w:p w14:paraId="424ACD02" w14:textId="77777777" w:rsidR="003F490A" w:rsidRPr="00E56CE5" w:rsidRDefault="003F490A" w:rsidP="007E7042">
            <w:pPr>
              <w:widowControl w:val="0"/>
              <w:autoSpaceDE w:val="0"/>
              <w:autoSpaceDN w:val="0"/>
              <w:adjustRightInd w:val="0"/>
              <w:jc w:val="center"/>
              <w:rPr>
                <w:rFonts w:ascii="Arial" w:hAnsi="Arial" w:cs="TrebuchetMS"/>
                <w:b/>
                <w:sz w:val="16"/>
                <w:szCs w:val="16"/>
              </w:rPr>
            </w:pPr>
            <w:r w:rsidRPr="00F75A37">
              <w:rPr>
                <w:rFonts w:ascii="Arial" w:hAnsi="Arial"/>
                <w:b/>
                <w:sz w:val="16"/>
                <w:szCs w:val="16"/>
              </w:rPr>
              <w:t>Applications</w:t>
            </w:r>
          </w:p>
        </w:tc>
        <w:tc>
          <w:tcPr>
            <w:tcW w:w="2008" w:type="dxa"/>
          </w:tcPr>
          <w:p w14:paraId="4AA78F9B" w14:textId="77777777" w:rsidR="003F490A" w:rsidRPr="00F75A37" w:rsidRDefault="003F490A" w:rsidP="007E7042">
            <w:pPr>
              <w:jc w:val="center"/>
              <w:rPr>
                <w:rFonts w:ascii="Arial" w:hAnsi="Arial"/>
                <w:b/>
                <w:sz w:val="16"/>
                <w:szCs w:val="16"/>
              </w:rPr>
            </w:pPr>
          </w:p>
          <w:p w14:paraId="193D0AE6" w14:textId="77777777" w:rsidR="003F490A" w:rsidRPr="003E7347" w:rsidRDefault="003F490A" w:rsidP="007E7042">
            <w:pPr>
              <w:jc w:val="center"/>
              <w:rPr>
                <w:rFonts w:ascii="Arial" w:hAnsi="Arial"/>
                <w:b/>
                <w:sz w:val="16"/>
                <w:szCs w:val="16"/>
              </w:rPr>
            </w:pPr>
            <w:r w:rsidRPr="003E7347">
              <w:rPr>
                <w:rFonts w:ascii="Arial" w:hAnsi="Arial"/>
                <w:b/>
                <w:sz w:val="16"/>
                <w:szCs w:val="16"/>
              </w:rPr>
              <w:t>Personnel</w:t>
            </w:r>
          </w:p>
          <w:p w14:paraId="55D7C802" w14:textId="77777777" w:rsidR="003F490A" w:rsidRPr="00F75A37" w:rsidRDefault="003F490A" w:rsidP="007E7042">
            <w:pPr>
              <w:jc w:val="center"/>
              <w:rPr>
                <w:rFonts w:ascii="Arial" w:hAnsi="Arial"/>
                <w:b/>
                <w:sz w:val="16"/>
                <w:szCs w:val="16"/>
              </w:rPr>
            </w:pPr>
            <w:r w:rsidRPr="00F75A37">
              <w:rPr>
                <w:rFonts w:ascii="Arial" w:hAnsi="Arial"/>
                <w:b/>
                <w:sz w:val="16"/>
                <w:szCs w:val="16"/>
              </w:rPr>
              <w:t>and Expertise</w:t>
            </w:r>
          </w:p>
        </w:tc>
        <w:tc>
          <w:tcPr>
            <w:tcW w:w="2008" w:type="dxa"/>
          </w:tcPr>
          <w:p w14:paraId="5220E63E" w14:textId="77777777" w:rsidR="003F490A" w:rsidRPr="00F75A37" w:rsidRDefault="003F490A" w:rsidP="007E7042">
            <w:pPr>
              <w:jc w:val="center"/>
              <w:rPr>
                <w:rFonts w:ascii="Arial" w:hAnsi="Arial"/>
                <w:b/>
                <w:sz w:val="16"/>
                <w:szCs w:val="16"/>
              </w:rPr>
            </w:pPr>
          </w:p>
          <w:p w14:paraId="532DB97B" w14:textId="77777777" w:rsidR="003F490A" w:rsidRPr="00F75A37" w:rsidRDefault="003F490A" w:rsidP="007E7042">
            <w:pPr>
              <w:jc w:val="center"/>
              <w:rPr>
                <w:rFonts w:ascii="Arial" w:hAnsi="Arial"/>
                <w:b/>
                <w:sz w:val="16"/>
                <w:szCs w:val="16"/>
              </w:rPr>
            </w:pPr>
            <w:r w:rsidRPr="00F75A37">
              <w:rPr>
                <w:rFonts w:ascii="Arial" w:hAnsi="Arial"/>
                <w:b/>
                <w:sz w:val="16"/>
                <w:szCs w:val="16"/>
              </w:rPr>
              <w:t>Resources</w:t>
            </w:r>
          </w:p>
        </w:tc>
        <w:tc>
          <w:tcPr>
            <w:tcW w:w="2009" w:type="dxa"/>
          </w:tcPr>
          <w:p w14:paraId="1C317F2C" w14:textId="77777777" w:rsidR="003F490A" w:rsidRPr="00F75A37" w:rsidRDefault="003F490A" w:rsidP="007E7042">
            <w:pPr>
              <w:jc w:val="center"/>
              <w:rPr>
                <w:rFonts w:ascii="Arial" w:hAnsi="Arial"/>
                <w:b/>
                <w:sz w:val="16"/>
                <w:szCs w:val="16"/>
              </w:rPr>
            </w:pPr>
          </w:p>
          <w:p w14:paraId="31E88C82" w14:textId="77777777" w:rsidR="003F490A" w:rsidRPr="00F75A37" w:rsidRDefault="003F490A" w:rsidP="007E7042">
            <w:pPr>
              <w:jc w:val="center"/>
              <w:rPr>
                <w:rFonts w:ascii="Arial" w:hAnsi="Arial"/>
                <w:b/>
                <w:sz w:val="16"/>
                <w:szCs w:val="16"/>
              </w:rPr>
            </w:pPr>
            <w:r w:rsidRPr="00F75A37">
              <w:rPr>
                <w:rFonts w:ascii="Arial" w:hAnsi="Arial"/>
                <w:b/>
                <w:sz w:val="16"/>
                <w:szCs w:val="16"/>
              </w:rPr>
              <w:t>Time</w:t>
            </w:r>
          </w:p>
        </w:tc>
        <w:tc>
          <w:tcPr>
            <w:tcW w:w="2008" w:type="dxa"/>
          </w:tcPr>
          <w:p w14:paraId="416322AE" w14:textId="77777777" w:rsidR="003F490A" w:rsidRPr="00F75A37" w:rsidRDefault="003F490A" w:rsidP="007E7042">
            <w:pPr>
              <w:jc w:val="center"/>
              <w:rPr>
                <w:rFonts w:ascii="Arial" w:hAnsi="Arial"/>
                <w:b/>
                <w:sz w:val="16"/>
                <w:szCs w:val="16"/>
              </w:rPr>
            </w:pPr>
          </w:p>
          <w:p w14:paraId="133643AE" w14:textId="77777777" w:rsidR="003F490A" w:rsidRPr="00F75A37" w:rsidRDefault="003F490A" w:rsidP="007E7042">
            <w:pPr>
              <w:jc w:val="center"/>
              <w:rPr>
                <w:rFonts w:ascii="Arial" w:hAnsi="Arial"/>
                <w:b/>
                <w:sz w:val="16"/>
                <w:szCs w:val="16"/>
              </w:rPr>
            </w:pPr>
            <w:r w:rsidRPr="00F75A37">
              <w:rPr>
                <w:rFonts w:ascii="Arial" w:hAnsi="Arial"/>
                <w:b/>
                <w:sz w:val="16"/>
                <w:szCs w:val="16"/>
              </w:rPr>
              <w:t>Level of Stakeholder Participation</w:t>
            </w:r>
          </w:p>
          <w:p w14:paraId="23CF3537" w14:textId="77777777" w:rsidR="003F490A" w:rsidRPr="00F75A37" w:rsidRDefault="003F490A" w:rsidP="007E7042">
            <w:pPr>
              <w:jc w:val="center"/>
              <w:rPr>
                <w:rFonts w:ascii="Arial" w:hAnsi="Arial"/>
                <w:b/>
                <w:sz w:val="16"/>
                <w:szCs w:val="16"/>
              </w:rPr>
            </w:pPr>
          </w:p>
        </w:tc>
        <w:tc>
          <w:tcPr>
            <w:tcW w:w="2008" w:type="dxa"/>
          </w:tcPr>
          <w:p w14:paraId="5F395200" w14:textId="77777777" w:rsidR="003F490A" w:rsidRPr="00F75A37" w:rsidRDefault="003F490A" w:rsidP="007E7042">
            <w:pPr>
              <w:jc w:val="center"/>
              <w:rPr>
                <w:rFonts w:ascii="Arial" w:hAnsi="Arial"/>
                <w:b/>
                <w:sz w:val="16"/>
                <w:szCs w:val="16"/>
              </w:rPr>
            </w:pPr>
          </w:p>
          <w:p w14:paraId="350BADBB" w14:textId="77777777" w:rsidR="003F490A" w:rsidRPr="00F75A37" w:rsidRDefault="003F490A" w:rsidP="007E7042">
            <w:pPr>
              <w:jc w:val="center"/>
              <w:rPr>
                <w:rFonts w:ascii="Arial" w:hAnsi="Arial"/>
                <w:b/>
                <w:sz w:val="16"/>
                <w:szCs w:val="16"/>
              </w:rPr>
            </w:pPr>
            <w:r w:rsidRPr="00F75A37">
              <w:rPr>
                <w:rFonts w:ascii="Arial" w:hAnsi="Arial"/>
                <w:b/>
                <w:sz w:val="16"/>
                <w:szCs w:val="16"/>
              </w:rPr>
              <w:t>Strengths</w:t>
            </w:r>
          </w:p>
        </w:tc>
        <w:tc>
          <w:tcPr>
            <w:tcW w:w="2009" w:type="dxa"/>
          </w:tcPr>
          <w:p w14:paraId="1C14AFB5" w14:textId="77777777" w:rsidR="003F490A" w:rsidRPr="00F75A37" w:rsidRDefault="003F490A" w:rsidP="007E7042">
            <w:pPr>
              <w:jc w:val="center"/>
              <w:rPr>
                <w:rFonts w:ascii="Arial" w:hAnsi="Arial"/>
                <w:b/>
                <w:sz w:val="16"/>
                <w:szCs w:val="16"/>
              </w:rPr>
            </w:pPr>
          </w:p>
          <w:p w14:paraId="60A58540" w14:textId="77777777" w:rsidR="003F490A" w:rsidRPr="00F75A37" w:rsidRDefault="003F490A" w:rsidP="007E7042">
            <w:pPr>
              <w:jc w:val="center"/>
              <w:rPr>
                <w:rFonts w:ascii="Arial" w:hAnsi="Arial"/>
                <w:b/>
                <w:sz w:val="16"/>
                <w:szCs w:val="16"/>
              </w:rPr>
            </w:pPr>
            <w:r w:rsidRPr="00F75A37">
              <w:rPr>
                <w:rFonts w:ascii="Arial" w:hAnsi="Arial"/>
                <w:b/>
                <w:sz w:val="16"/>
                <w:szCs w:val="16"/>
              </w:rPr>
              <w:t>Limitations</w:t>
            </w:r>
          </w:p>
        </w:tc>
      </w:tr>
      <w:tr w:rsidR="003F490A" w:rsidRPr="00F75A37" w14:paraId="6E671874" w14:textId="77777777" w:rsidTr="003F490A">
        <w:trPr>
          <w:jc w:val="center"/>
        </w:trPr>
        <w:tc>
          <w:tcPr>
            <w:tcW w:w="2008" w:type="dxa"/>
          </w:tcPr>
          <w:p w14:paraId="170F9EEF" w14:textId="77777777" w:rsidR="003F490A" w:rsidRPr="00E56CE5" w:rsidRDefault="003F490A" w:rsidP="007E7042">
            <w:pPr>
              <w:widowControl w:val="0"/>
              <w:autoSpaceDE w:val="0"/>
              <w:autoSpaceDN w:val="0"/>
              <w:adjustRightInd w:val="0"/>
              <w:rPr>
                <w:rFonts w:ascii="Arial" w:hAnsi="Arial" w:cs="TrebuchetMS"/>
                <w:sz w:val="16"/>
                <w:szCs w:val="16"/>
              </w:rPr>
            </w:pPr>
          </w:p>
          <w:p w14:paraId="4D5106B3"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 xml:space="preserve">Designed for use by established or well-defined programmes involving different types of interventions </w:t>
            </w:r>
          </w:p>
          <w:p w14:paraId="387ACCA1" w14:textId="77777777" w:rsidR="003F490A" w:rsidRPr="00E56CE5" w:rsidRDefault="003F490A" w:rsidP="007E7042">
            <w:pPr>
              <w:widowControl w:val="0"/>
              <w:autoSpaceDE w:val="0"/>
              <w:autoSpaceDN w:val="0"/>
              <w:adjustRightInd w:val="0"/>
              <w:rPr>
                <w:rFonts w:ascii="Arial" w:hAnsi="Arial" w:cs="TrebuchetMS"/>
                <w:sz w:val="16"/>
                <w:szCs w:val="16"/>
              </w:rPr>
            </w:pPr>
          </w:p>
          <w:p w14:paraId="5A0920E4"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Appropriate for programmes of different sizes, from national to municipal programmes implemented by government or civil society</w:t>
            </w:r>
          </w:p>
          <w:p w14:paraId="2B3FB3F4" w14:textId="77777777" w:rsidR="003F490A" w:rsidRPr="00E56CE5" w:rsidRDefault="003F490A" w:rsidP="007E7042">
            <w:pPr>
              <w:widowControl w:val="0"/>
              <w:autoSpaceDE w:val="0"/>
              <w:autoSpaceDN w:val="0"/>
              <w:adjustRightInd w:val="0"/>
              <w:rPr>
                <w:rFonts w:ascii="Arial" w:hAnsi="Arial" w:cs="TrebuchetMS"/>
                <w:sz w:val="16"/>
                <w:szCs w:val="16"/>
              </w:rPr>
            </w:pPr>
          </w:p>
          <w:p w14:paraId="45E76B69"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Useful for assessing overall strategies behind different programmes</w:t>
            </w:r>
          </w:p>
          <w:p w14:paraId="5A1077D4" w14:textId="77777777" w:rsidR="003F490A" w:rsidRPr="00E56CE5" w:rsidRDefault="003F490A" w:rsidP="007E7042">
            <w:pPr>
              <w:widowControl w:val="0"/>
              <w:autoSpaceDE w:val="0"/>
              <w:autoSpaceDN w:val="0"/>
              <w:adjustRightInd w:val="0"/>
              <w:rPr>
                <w:rFonts w:ascii="Arial" w:hAnsi="Arial" w:cs="TrebuchetMS"/>
                <w:sz w:val="16"/>
                <w:szCs w:val="16"/>
              </w:rPr>
            </w:pPr>
          </w:p>
          <w:p w14:paraId="44D1F44E" w14:textId="77777777" w:rsidR="003F490A" w:rsidRPr="00E56CE5" w:rsidRDefault="003F490A" w:rsidP="007E7042">
            <w:pPr>
              <w:widowControl w:val="0"/>
              <w:autoSpaceDE w:val="0"/>
              <w:autoSpaceDN w:val="0"/>
              <w:adjustRightInd w:val="0"/>
              <w:rPr>
                <w:rFonts w:ascii="Arial" w:hAnsi="Arial" w:cs="TrebuchetMS"/>
                <w:sz w:val="16"/>
                <w:szCs w:val="16"/>
              </w:rPr>
            </w:pPr>
          </w:p>
          <w:p w14:paraId="45962A94" w14:textId="77777777" w:rsidR="003F490A" w:rsidRPr="00E56CE5" w:rsidRDefault="003F490A" w:rsidP="007E7042">
            <w:pPr>
              <w:widowControl w:val="0"/>
              <w:autoSpaceDE w:val="0"/>
              <w:autoSpaceDN w:val="0"/>
              <w:adjustRightInd w:val="0"/>
              <w:rPr>
                <w:rFonts w:ascii="Arial" w:hAnsi="Arial" w:cs="TrebuchetMS"/>
                <w:sz w:val="16"/>
                <w:szCs w:val="16"/>
              </w:rPr>
            </w:pPr>
          </w:p>
        </w:tc>
        <w:tc>
          <w:tcPr>
            <w:tcW w:w="2008" w:type="dxa"/>
          </w:tcPr>
          <w:p w14:paraId="2CEC4C3B" w14:textId="77777777" w:rsidR="003F490A" w:rsidRPr="00F75A37" w:rsidRDefault="003F490A" w:rsidP="007E7042">
            <w:pPr>
              <w:rPr>
                <w:rFonts w:ascii="Arial" w:hAnsi="Arial"/>
                <w:sz w:val="16"/>
                <w:szCs w:val="16"/>
              </w:rPr>
            </w:pPr>
          </w:p>
          <w:p w14:paraId="00352C75" w14:textId="77777777" w:rsidR="003F490A" w:rsidRPr="00E56CE5" w:rsidRDefault="003F490A" w:rsidP="007E7042">
            <w:pPr>
              <w:rPr>
                <w:rFonts w:ascii="Arial" w:hAnsi="Arial" w:cs="TrebuchetMS"/>
                <w:sz w:val="16"/>
                <w:szCs w:val="16"/>
              </w:rPr>
            </w:pPr>
            <w:r w:rsidRPr="003E7347">
              <w:rPr>
                <w:rFonts w:ascii="Arial" w:hAnsi="Arial"/>
                <w:sz w:val="16"/>
                <w:szCs w:val="16"/>
              </w:rPr>
              <w:t>Depending on the scale of the programme, likely to require</w:t>
            </w:r>
            <w:r w:rsidRPr="00E56CE5">
              <w:rPr>
                <w:rFonts w:ascii="Arial" w:hAnsi="Arial" w:cs="TrebuchetMS"/>
                <w:sz w:val="16"/>
                <w:szCs w:val="16"/>
              </w:rPr>
              <w:t xml:space="preserve"> a small team with knowledge of the various aspects of the programme; this team should be responsible for all aspects of</w:t>
            </w:r>
            <w:r>
              <w:rPr>
                <w:rFonts w:ascii="Arial" w:hAnsi="Arial" w:cs="TrebuchetMS"/>
                <w:sz w:val="16"/>
                <w:szCs w:val="16"/>
              </w:rPr>
              <w:t xml:space="preserve"> applying</w:t>
            </w:r>
            <w:r w:rsidRPr="00E56CE5">
              <w:rPr>
                <w:rFonts w:ascii="Arial" w:hAnsi="Arial" w:cs="TrebuchetMS"/>
                <w:sz w:val="16"/>
                <w:szCs w:val="16"/>
              </w:rPr>
              <w:t xml:space="preserve"> the tool </w:t>
            </w:r>
          </w:p>
          <w:p w14:paraId="12F740C0" w14:textId="77777777" w:rsidR="003F490A" w:rsidRPr="00F75A37" w:rsidRDefault="003F490A" w:rsidP="007E7042">
            <w:pPr>
              <w:rPr>
                <w:rFonts w:ascii="Arial" w:hAnsi="Arial"/>
                <w:sz w:val="16"/>
                <w:szCs w:val="16"/>
              </w:rPr>
            </w:pPr>
          </w:p>
          <w:p w14:paraId="327BBABA" w14:textId="77777777" w:rsidR="003F490A" w:rsidRPr="003E7347" w:rsidRDefault="003F490A" w:rsidP="007E7042">
            <w:pPr>
              <w:rPr>
                <w:rFonts w:ascii="Arial" w:hAnsi="Arial"/>
                <w:sz w:val="16"/>
                <w:szCs w:val="16"/>
              </w:rPr>
            </w:pPr>
            <w:r w:rsidRPr="003E7347">
              <w:rPr>
                <w:rFonts w:ascii="Arial" w:hAnsi="Arial"/>
                <w:sz w:val="16"/>
                <w:szCs w:val="16"/>
              </w:rPr>
              <w:t>Designed for use by a programme management team and/or oversight body</w:t>
            </w:r>
          </w:p>
          <w:p w14:paraId="4FB74386" w14:textId="77777777" w:rsidR="003F490A" w:rsidRPr="00F75A37" w:rsidRDefault="003F490A" w:rsidP="007E7042">
            <w:pPr>
              <w:rPr>
                <w:rFonts w:ascii="Arial" w:hAnsi="Arial"/>
                <w:sz w:val="16"/>
                <w:szCs w:val="16"/>
              </w:rPr>
            </w:pPr>
          </w:p>
          <w:p w14:paraId="44A64272" w14:textId="77777777" w:rsidR="003F490A" w:rsidRPr="00F75A37" w:rsidRDefault="003F490A" w:rsidP="007E7042">
            <w:pPr>
              <w:rPr>
                <w:rFonts w:ascii="Arial" w:hAnsi="Arial"/>
                <w:sz w:val="16"/>
                <w:szCs w:val="16"/>
              </w:rPr>
            </w:pPr>
            <w:r w:rsidRPr="00F75A37">
              <w:rPr>
                <w:rFonts w:ascii="Arial" w:hAnsi="Arial"/>
                <w:sz w:val="16"/>
                <w:szCs w:val="16"/>
              </w:rPr>
              <w:t>Valuable to ensure the participation of key stakeholders such as implementing partners, affected populations and others with primary knowledge of critical aspects of the programme</w:t>
            </w:r>
          </w:p>
          <w:p w14:paraId="394FF64B" w14:textId="77777777" w:rsidR="003F490A" w:rsidRPr="00F75A37" w:rsidRDefault="003F490A" w:rsidP="007E7042">
            <w:pPr>
              <w:rPr>
                <w:rFonts w:ascii="Arial" w:hAnsi="Arial"/>
                <w:sz w:val="16"/>
                <w:szCs w:val="16"/>
              </w:rPr>
            </w:pPr>
          </w:p>
          <w:p w14:paraId="4BA85DC8" w14:textId="77777777" w:rsidR="003F490A" w:rsidRPr="00E56CE5" w:rsidRDefault="003F490A" w:rsidP="007E7042">
            <w:pPr>
              <w:rPr>
                <w:rFonts w:ascii="Arial" w:hAnsi="Arial" w:cs="TrebuchetMS"/>
                <w:sz w:val="16"/>
                <w:szCs w:val="16"/>
              </w:rPr>
            </w:pPr>
            <w:r w:rsidRPr="00E56CE5">
              <w:rPr>
                <w:rFonts w:ascii="Arial" w:hAnsi="Arial" w:cs="TrebuchetMS"/>
                <w:sz w:val="16"/>
                <w:szCs w:val="16"/>
              </w:rPr>
              <w:t>Requires at least one person with data management skills to track the inputs</w:t>
            </w:r>
          </w:p>
          <w:p w14:paraId="1522A6E3" w14:textId="77777777" w:rsidR="003F490A" w:rsidRPr="00F75A37" w:rsidRDefault="003F490A" w:rsidP="007E7042">
            <w:pPr>
              <w:rPr>
                <w:rFonts w:ascii="Arial" w:hAnsi="Arial"/>
                <w:b/>
                <w:sz w:val="16"/>
                <w:szCs w:val="16"/>
              </w:rPr>
            </w:pPr>
          </w:p>
        </w:tc>
        <w:tc>
          <w:tcPr>
            <w:tcW w:w="2008" w:type="dxa"/>
          </w:tcPr>
          <w:p w14:paraId="6D691526" w14:textId="77777777" w:rsidR="003F490A" w:rsidRPr="00E56CE5" w:rsidRDefault="003F490A" w:rsidP="007E7042">
            <w:pPr>
              <w:widowControl w:val="0"/>
              <w:autoSpaceDE w:val="0"/>
              <w:autoSpaceDN w:val="0"/>
              <w:adjustRightInd w:val="0"/>
              <w:rPr>
                <w:rFonts w:ascii="Arial" w:hAnsi="Arial" w:cs="TrebuchetMS"/>
                <w:sz w:val="16"/>
                <w:szCs w:val="16"/>
              </w:rPr>
            </w:pPr>
          </w:p>
          <w:p w14:paraId="735D45F7"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 xml:space="preserve">Paper-based or </w:t>
            </w:r>
            <w:r>
              <w:rPr>
                <w:rFonts w:ascii="Arial" w:hAnsi="Arial" w:cs="TrebuchetMS"/>
                <w:sz w:val="16"/>
                <w:szCs w:val="16"/>
              </w:rPr>
              <w:t>electronic</w:t>
            </w:r>
            <w:r w:rsidRPr="00E56CE5">
              <w:rPr>
                <w:rFonts w:ascii="Arial" w:hAnsi="Arial" w:cs="TrebuchetMS"/>
                <w:sz w:val="16"/>
                <w:szCs w:val="16"/>
              </w:rPr>
              <w:t xml:space="preserve"> version of the tool</w:t>
            </w:r>
          </w:p>
          <w:p w14:paraId="5C521BFA" w14:textId="77777777" w:rsidR="003F490A" w:rsidRPr="00E56CE5" w:rsidRDefault="003F490A" w:rsidP="007E7042">
            <w:pPr>
              <w:widowControl w:val="0"/>
              <w:autoSpaceDE w:val="0"/>
              <w:autoSpaceDN w:val="0"/>
              <w:adjustRightInd w:val="0"/>
              <w:rPr>
                <w:rFonts w:ascii="Arial" w:hAnsi="Arial" w:cs="TrebuchetMS"/>
                <w:sz w:val="16"/>
                <w:szCs w:val="16"/>
              </w:rPr>
            </w:pPr>
          </w:p>
          <w:p w14:paraId="55081A6A"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Capacity to collect additional data may be required</w:t>
            </w:r>
          </w:p>
          <w:p w14:paraId="32EA311F" w14:textId="77777777" w:rsidR="003F490A" w:rsidRPr="00E56CE5" w:rsidRDefault="003F490A" w:rsidP="007E7042">
            <w:pPr>
              <w:widowControl w:val="0"/>
              <w:autoSpaceDE w:val="0"/>
              <w:autoSpaceDN w:val="0"/>
              <w:adjustRightInd w:val="0"/>
              <w:rPr>
                <w:rFonts w:ascii="Arial" w:hAnsi="Arial" w:cs="TrebuchetMS"/>
                <w:sz w:val="16"/>
                <w:szCs w:val="16"/>
              </w:rPr>
            </w:pPr>
          </w:p>
          <w:p w14:paraId="5D6B3938"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Using one or two skilled/trained outside facilitator(s) is strongly recommended</w:t>
            </w:r>
          </w:p>
          <w:p w14:paraId="757EF3B4" w14:textId="77777777" w:rsidR="003F490A" w:rsidRPr="00E56CE5" w:rsidRDefault="003F490A" w:rsidP="007E7042">
            <w:pPr>
              <w:widowControl w:val="0"/>
              <w:autoSpaceDE w:val="0"/>
              <w:autoSpaceDN w:val="0"/>
              <w:adjustRightInd w:val="0"/>
              <w:rPr>
                <w:rFonts w:ascii="Arial" w:hAnsi="Arial" w:cs="TrebuchetMS"/>
                <w:sz w:val="16"/>
                <w:szCs w:val="16"/>
              </w:rPr>
            </w:pPr>
          </w:p>
          <w:p w14:paraId="225842D8"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Using an electronic audience response system (ARS) is strongly recommended</w:t>
            </w:r>
          </w:p>
          <w:p w14:paraId="2F091516" w14:textId="77777777" w:rsidR="003F490A" w:rsidRPr="00E56CE5" w:rsidRDefault="003F490A" w:rsidP="007E7042">
            <w:pPr>
              <w:widowControl w:val="0"/>
              <w:autoSpaceDE w:val="0"/>
              <w:autoSpaceDN w:val="0"/>
              <w:adjustRightInd w:val="0"/>
              <w:rPr>
                <w:rFonts w:ascii="Arial" w:hAnsi="Arial" w:cs="TrebuchetMS"/>
                <w:sz w:val="16"/>
                <w:szCs w:val="16"/>
              </w:rPr>
            </w:pPr>
          </w:p>
          <w:p w14:paraId="0A7AC4D0"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 xml:space="preserve">Dedicated budget to support the </w:t>
            </w:r>
            <w:r>
              <w:rPr>
                <w:rFonts w:ascii="Arial" w:hAnsi="Arial" w:cs="TrebuchetMS"/>
                <w:sz w:val="16"/>
                <w:szCs w:val="16"/>
              </w:rPr>
              <w:t>application</w:t>
            </w:r>
            <w:r w:rsidRPr="00E56CE5">
              <w:rPr>
                <w:rFonts w:ascii="Arial" w:hAnsi="Arial" w:cs="TrebuchetMS"/>
                <w:sz w:val="16"/>
                <w:szCs w:val="16"/>
              </w:rPr>
              <w:t xml:space="preserve"> of the tool, including funding for the workshop</w:t>
            </w:r>
          </w:p>
          <w:p w14:paraId="22DD0E8B" w14:textId="77777777" w:rsidR="003F490A" w:rsidRPr="00E56CE5" w:rsidRDefault="003F490A" w:rsidP="007E7042">
            <w:pPr>
              <w:widowControl w:val="0"/>
              <w:autoSpaceDE w:val="0"/>
              <w:autoSpaceDN w:val="0"/>
              <w:adjustRightInd w:val="0"/>
              <w:rPr>
                <w:rFonts w:ascii="Arial" w:hAnsi="Arial" w:cs="TrebuchetMS"/>
                <w:sz w:val="16"/>
                <w:szCs w:val="16"/>
              </w:rPr>
            </w:pPr>
          </w:p>
          <w:p w14:paraId="1583C011"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 xml:space="preserve">Ability and resources to </w:t>
            </w:r>
            <w:proofErr w:type="spellStart"/>
            <w:r>
              <w:rPr>
                <w:rFonts w:ascii="Arial" w:hAnsi="Arial" w:cs="TrebuchetMS"/>
                <w:sz w:val="16"/>
                <w:szCs w:val="16"/>
              </w:rPr>
              <w:t>cocduct</w:t>
            </w:r>
            <w:proofErr w:type="spellEnd"/>
            <w:r w:rsidRPr="00E56CE5">
              <w:rPr>
                <w:rFonts w:ascii="Arial" w:hAnsi="Arial" w:cs="TrebuchetMS"/>
                <w:sz w:val="16"/>
                <w:szCs w:val="16"/>
              </w:rPr>
              <w:t xml:space="preserve"> follow-up discussions and </w:t>
            </w:r>
            <w:r>
              <w:rPr>
                <w:rFonts w:ascii="Arial" w:hAnsi="Arial" w:cs="TrebuchetMS"/>
                <w:sz w:val="16"/>
                <w:szCs w:val="16"/>
              </w:rPr>
              <w:t xml:space="preserve">any </w:t>
            </w:r>
            <w:r w:rsidRPr="00E56CE5">
              <w:rPr>
                <w:rFonts w:ascii="Arial" w:hAnsi="Arial" w:cs="TrebuchetMS"/>
                <w:sz w:val="16"/>
                <w:szCs w:val="16"/>
              </w:rPr>
              <w:t>necessary training after the assessment can help ensure that improvements agreed during the process are implemented</w:t>
            </w:r>
          </w:p>
          <w:p w14:paraId="7A6C1048" w14:textId="77777777" w:rsidR="003F490A" w:rsidRPr="00E56CE5" w:rsidRDefault="003F490A" w:rsidP="007E7042">
            <w:pPr>
              <w:widowControl w:val="0"/>
              <w:autoSpaceDE w:val="0"/>
              <w:autoSpaceDN w:val="0"/>
              <w:adjustRightInd w:val="0"/>
              <w:rPr>
                <w:rFonts w:ascii="Arial" w:hAnsi="Arial" w:cs="TrebuchetMS"/>
                <w:sz w:val="16"/>
                <w:szCs w:val="16"/>
              </w:rPr>
            </w:pPr>
          </w:p>
        </w:tc>
        <w:tc>
          <w:tcPr>
            <w:tcW w:w="2009" w:type="dxa"/>
          </w:tcPr>
          <w:p w14:paraId="1EB99EA2" w14:textId="77777777" w:rsidR="003F490A" w:rsidRPr="00E56CE5" w:rsidRDefault="003F490A" w:rsidP="007E7042">
            <w:pPr>
              <w:widowControl w:val="0"/>
              <w:autoSpaceDE w:val="0"/>
              <w:autoSpaceDN w:val="0"/>
              <w:adjustRightInd w:val="0"/>
              <w:rPr>
                <w:rFonts w:ascii="Arial" w:hAnsi="Arial" w:cs="TrebuchetMS"/>
                <w:sz w:val="16"/>
                <w:szCs w:val="16"/>
              </w:rPr>
            </w:pPr>
          </w:p>
          <w:p w14:paraId="520765B9"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The amount of time required to complete the exercise depends on the size and complexity of the programme; the whole process may take 3-18 months, depending largely on the level of support from key decision-makers</w:t>
            </w:r>
          </w:p>
          <w:p w14:paraId="00D63EE1" w14:textId="77777777" w:rsidR="003F490A" w:rsidRPr="00E56CE5" w:rsidRDefault="003F490A" w:rsidP="007E7042">
            <w:pPr>
              <w:widowControl w:val="0"/>
              <w:autoSpaceDE w:val="0"/>
              <w:autoSpaceDN w:val="0"/>
              <w:adjustRightInd w:val="0"/>
              <w:rPr>
                <w:rFonts w:ascii="Arial" w:hAnsi="Arial" w:cs="TrebuchetMS"/>
                <w:sz w:val="16"/>
                <w:szCs w:val="16"/>
              </w:rPr>
            </w:pPr>
          </w:p>
          <w:p w14:paraId="3636FAF5"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 xml:space="preserve">At a minimum, it is likely to take two to four weeks to collect the information required to complete the worksheets and prepare the strategic background information. At national level, the process can draw on data used for international reporting efforts (e.g. Dublin, GARPR) </w:t>
            </w:r>
          </w:p>
          <w:p w14:paraId="76464BD7" w14:textId="77777777" w:rsidR="003F490A" w:rsidRPr="00E56CE5" w:rsidRDefault="003F490A" w:rsidP="007E7042">
            <w:pPr>
              <w:widowControl w:val="0"/>
              <w:autoSpaceDE w:val="0"/>
              <w:autoSpaceDN w:val="0"/>
              <w:adjustRightInd w:val="0"/>
              <w:rPr>
                <w:rFonts w:ascii="Arial" w:hAnsi="Arial" w:cs="TrebuchetMS"/>
                <w:sz w:val="16"/>
                <w:szCs w:val="16"/>
              </w:rPr>
            </w:pPr>
          </w:p>
          <w:p w14:paraId="01D85D50"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The workshop can take one to three days; using ARS can reduce the amount of time required</w:t>
            </w:r>
          </w:p>
          <w:p w14:paraId="6480703F" w14:textId="77777777" w:rsidR="003F490A" w:rsidRPr="00E56CE5" w:rsidRDefault="003F490A" w:rsidP="007E7042">
            <w:pPr>
              <w:widowControl w:val="0"/>
              <w:autoSpaceDE w:val="0"/>
              <w:autoSpaceDN w:val="0"/>
              <w:adjustRightInd w:val="0"/>
              <w:rPr>
                <w:rFonts w:ascii="Arial" w:hAnsi="Arial" w:cs="TrebuchetMS"/>
                <w:sz w:val="16"/>
                <w:szCs w:val="16"/>
              </w:rPr>
            </w:pPr>
          </w:p>
          <w:p w14:paraId="2E5F04D8"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Analysis of the findings can/should be open-ended</w:t>
            </w:r>
          </w:p>
          <w:p w14:paraId="0E49A8CA" w14:textId="77777777" w:rsidR="003F490A" w:rsidRPr="00E56CE5" w:rsidRDefault="003F490A" w:rsidP="007E7042">
            <w:pPr>
              <w:widowControl w:val="0"/>
              <w:autoSpaceDE w:val="0"/>
              <w:autoSpaceDN w:val="0"/>
              <w:adjustRightInd w:val="0"/>
              <w:rPr>
                <w:rFonts w:ascii="Arial" w:hAnsi="Arial" w:cs="TrebuchetMS"/>
                <w:sz w:val="16"/>
                <w:szCs w:val="16"/>
              </w:rPr>
            </w:pPr>
          </w:p>
        </w:tc>
        <w:tc>
          <w:tcPr>
            <w:tcW w:w="2008" w:type="dxa"/>
          </w:tcPr>
          <w:p w14:paraId="3ADD0A73" w14:textId="77777777" w:rsidR="003F490A" w:rsidRPr="00E56CE5" w:rsidRDefault="003F490A" w:rsidP="007E7042">
            <w:pPr>
              <w:rPr>
                <w:rFonts w:ascii="Arial" w:hAnsi="Arial" w:cs="TrebuchetMS"/>
                <w:sz w:val="16"/>
                <w:szCs w:val="16"/>
              </w:rPr>
            </w:pPr>
          </w:p>
          <w:p w14:paraId="4CE6B90A" w14:textId="77777777" w:rsidR="003F490A" w:rsidRPr="00E56CE5" w:rsidRDefault="003F490A" w:rsidP="007E7042">
            <w:pPr>
              <w:rPr>
                <w:rFonts w:ascii="TrebuchetMS" w:hAnsi="TrebuchetMS" w:cs="TrebuchetMS"/>
                <w:sz w:val="16"/>
                <w:szCs w:val="16"/>
              </w:rPr>
            </w:pPr>
            <w:r w:rsidRPr="00E56CE5">
              <w:rPr>
                <w:rFonts w:ascii="TrebuchetMS" w:hAnsi="TrebuchetMS" w:cs="TrebuchetMS"/>
                <w:sz w:val="16"/>
                <w:szCs w:val="16"/>
              </w:rPr>
              <w:t>Medium to high</w:t>
            </w:r>
          </w:p>
          <w:p w14:paraId="4A55979D" w14:textId="77777777" w:rsidR="003F490A" w:rsidRPr="00E56CE5" w:rsidRDefault="003F490A" w:rsidP="007E7042">
            <w:pPr>
              <w:rPr>
                <w:rFonts w:ascii="TrebuchetMS" w:hAnsi="TrebuchetMS" w:cs="TrebuchetMS"/>
                <w:sz w:val="16"/>
                <w:szCs w:val="16"/>
              </w:rPr>
            </w:pPr>
          </w:p>
          <w:p w14:paraId="50A639DA" w14:textId="77777777" w:rsidR="003F490A" w:rsidRPr="00E56CE5" w:rsidRDefault="003F490A" w:rsidP="007E7042">
            <w:pPr>
              <w:rPr>
                <w:rFonts w:ascii="TrebuchetMS" w:hAnsi="TrebuchetMS" w:cs="TrebuchetMS"/>
                <w:sz w:val="16"/>
                <w:szCs w:val="16"/>
              </w:rPr>
            </w:pPr>
            <w:r w:rsidRPr="00E56CE5">
              <w:rPr>
                <w:rFonts w:ascii="TrebuchetMS" w:hAnsi="TrebuchetMS" w:cs="TrebuchetMS"/>
                <w:sz w:val="16"/>
                <w:szCs w:val="16"/>
              </w:rPr>
              <w:t>Stakeholders can be more or less involved</w:t>
            </w:r>
            <w:r>
              <w:rPr>
                <w:rFonts w:ascii="TrebuchetMS" w:hAnsi="TrebuchetMS" w:cs="TrebuchetMS"/>
                <w:sz w:val="16"/>
                <w:szCs w:val="16"/>
              </w:rPr>
              <w:t>,</w:t>
            </w:r>
            <w:r w:rsidRPr="00E56CE5">
              <w:rPr>
                <w:rFonts w:ascii="TrebuchetMS" w:hAnsi="TrebuchetMS" w:cs="TrebuchetMS"/>
                <w:sz w:val="16"/>
                <w:szCs w:val="16"/>
              </w:rPr>
              <w:t xml:space="preserve"> depending on how the tool is used</w:t>
            </w:r>
          </w:p>
          <w:p w14:paraId="1406358B" w14:textId="77777777" w:rsidR="003F490A" w:rsidRPr="00E56CE5" w:rsidRDefault="003F490A" w:rsidP="007E7042">
            <w:pPr>
              <w:rPr>
                <w:rFonts w:ascii="TrebuchetMS" w:hAnsi="TrebuchetMS" w:cs="TrebuchetMS"/>
                <w:sz w:val="16"/>
                <w:szCs w:val="16"/>
              </w:rPr>
            </w:pPr>
          </w:p>
          <w:p w14:paraId="4D40C4B3" w14:textId="77777777" w:rsidR="003F490A" w:rsidRPr="00E56CE5" w:rsidRDefault="003F490A" w:rsidP="007E7042">
            <w:pPr>
              <w:rPr>
                <w:rFonts w:ascii="Arial" w:hAnsi="Arial" w:cs="TrebuchetMS"/>
                <w:sz w:val="16"/>
                <w:szCs w:val="16"/>
              </w:rPr>
            </w:pPr>
            <w:r w:rsidRPr="00E56CE5">
              <w:rPr>
                <w:rFonts w:ascii="Trebuchet MS" w:hAnsi="Trebuchet MS" w:cs="Arial"/>
                <w:sz w:val="16"/>
                <w:szCs w:val="16"/>
              </w:rPr>
              <w:t>The dynamics of group work may limit how active and/or involved some individuals are in the process/discussions; using a skilled facilitator can ensure that all participants have an opportunity to share their perspective</w:t>
            </w:r>
          </w:p>
        </w:tc>
        <w:tc>
          <w:tcPr>
            <w:tcW w:w="2008" w:type="dxa"/>
          </w:tcPr>
          <w:p w14:paraId="48C6F180" w14:textId="77777777" w:rsidR="003F490A" w:rsidRPr="00F75A37" w:rsidRDefault="003F490A" w:rsidP="007E7042">
            <w:pPr>
              <w:rPr>
                <w:rFonts w:ascii="Arial" w:hAnsi="Arial"/>
                <w:sz w:val="16"/>
                <w:szCs w:val="16"/>
              </w:rPr>
            </w:pPr>
          </w:p>
          <w:p w14:paraId="132B999D" w14:textId="77777777" w:rsidR="003F490A" w:rsidRPr="003E7347" w:rsidRDefault="003F490A" w:rsidP="007E7042">
            <w:pPr>
              <w:rPr>
                <w:rFonts w:ascii="Arial" w:hAnsi="Arial"/>
                <w:sz w:val="16"/>
                <w:szCs w:val="16"/>
              </w:rPr>
            </w:pPr>
            <w:r w:rsidRPr="00E56CE5">
              <w:rPr>
                <w:rFonts w:ascii="Arial" w:hAnsi="Arial"/>
                <w:i/>
                <w:sz w:val="16"/>
                <w:szCs w:val="16"/>
              </w:rPr>
              <w:t>Shift</w:t>
            </w:r>
            <w:r w:rsidRPr="003E7347">
              <w:rPr>
                <w:rFonts w:ascii="Arial" w:hAnsi="Arial"/>
                <w:sz w:val="16"/>
                <w:szCs w:val="16"/>
              </w:rPr>
              <w:t xml:space="preserve"> encourages open and transparent discussion among key stakeholders, including policy</w:t>
            </w:r>
            <w:r>
              <w:rPr>
                <w:rFonts w:ascii="Arial" w:hAnsi="Arial"/>
                <w:sz w:val="16"/>
                <w:szCs w:val="16"/>
              </w:rPr>
              <w:t xml:space="preserve"> </w:t>
            </w:r>
            <w:r w:rsidRPr="003E7347">
              <w:rPr>
                <w:rFonts w:ascii="Arial" w:hAnsi="Arial"/>
                <w:sz w:val="16"/>
                <w:szCs w:val="16"/>
              </w:rPr>
              <w:t>makers</w:t>
            </w:r>
          </w:p>
          <w:p w14:paraId="0AB0D4E9" w14:textId="77777777" w:rsidR="003F490A" w:rsidRPr="0059652A" w:rsidRDefault="003F490A" w:rsidP="007E7042">
            <w:pPr>
              <w:rPr>
                <w:rFonts w:ascii="Arial" w:hAnsi="Arial"/>
                <w:sz w:val="16"/>
                <w:szCs w:val="16"/>
              </w:rPr>
            </w:pPr>
            <w:r>
              <w:rPr>
                <w:rFonts w:ascii="Arial" w:hAnsi="Arial"/>
                <w:sz w:val="16"/>
                <w:szCs w:val="16"/>
              </w:rPr>
              <w:t xml:space="preserve"> </w:t>
            </w:r>
          </w:p>
          <w:p w14:paraId="3CE49CF3" w14:textId="77777777" w:rsidR="003F490A" w:rsidRPr="0059652A" w:rsidRDefault="003F490A" w:rsidP="007E7042">
            <w:pPr>
              <w:rPr>
                <w:rFonts w:ascii="Arial" w:hAnsi="Arial"/>
                <w:sz w:val="16"/>
                <w:szCs w:val="16"/>
              </w:rPr>
            </w:pPr>
            <w:r w:rsidRPr="0059652A">
              <w:rPr>
                <w:rFonts w:ascii="Arial" w:hAnsi="Arial"/>
                <w:sz w:val="16"/>
                <w:szCs w:val="16"/>
              </w:rPr>
              <w:t>Provides policy</w:t>
            </w:r>
            <w:r>
              <w:rPr>
                <w:rFonts w:ascii="Arial" w:hAnsi="Arial"/>
                <w:sz w:val="16"/>
                <w:szCs w:val="16"/>
              </w:rPr>
              <w:t xml:space="preserve"> </w:t>
            </w:r>
            <w:r w:rsidRPr="0059652A">
              <w:rPr>
                <w:rFonts w:ascii="Arial" w:hAnsi="Arial"/>
                <w:sz w:val="16"/>
                <w:szCs w:val="16"/>
              </w:rPr>
              <w:t>makers with directly relevant material, which can speed up the policy review and development process</w:t>
            </w:r>
          </w:p>
          <w:p w14:paraId="2965F9DC" w14:textId="77777777" w:rsidR="003F490A" w:rsidRPr="00F75A37" w:rsidRDefault="003F490A" w:rsidP="007E7042">
            <w:pPr>
              <w:rPr>
                <w:rFonts w:ascii="Arial" w:hAnsi="Arial"/>
                <w:sz w:val="16"/>
                <w:szCs w:val="16"/>
              </w:rPr>
            </w:pPr>
          </w:p>
          <w:p w14:paraId="482F2FC2" w14:textId="77777777" w:rsidR="003F490A" w:rsidRPr="00F75A37" w:rsidRDefault="003F490A" w:rsidP="007E7042">
            <w:pPr>
              <w:rPr>
                <w:rFonts w:ascii="Arial" w:hAnsi="Arial"/>
                <w:sz w:val="16"/>
                <w:szCs w:val="16"/>
              </w:rPr>
            </w:pPr>
            <w:r w:rsidRPr="00F75A37">
              <w:rPr>
                <w:rFonts w:ascii="Arial" w:hAnsi="Arial"/>
                <w:sz w:val="16"/>
                <w:szCs w:val="16"/>
              </w:rPr>
              <w:t>Encourages key stakeholders to look beyond their own roles and responsibilities and to broadly consider the quality of an integrated programme</w:t>
            </w:r>
          </w:p>
          <w:p w14:paraId="55480037" w14:textId="77777777" w:rsidR="003F490A" w:rsidRPr="00F75A37" w:rsidRDefault="003F490A" w:rsidP="007E7042">
            <w:pPr>
              <w:rPr>
                <w:rFonts w:ascii="Arial" w:hAnsi="Arial"/>
                <w:sz w:val="16"/>
                <w:szCs w:val="16"/>
              </w:rPr>
            </w:pPr>
          </w:p>
          <w:p w14:paraId="463D168C" w14:textId="77777777" w:rsidR="003F490A" w:rsidRPr="00F75A37" w:rsidRDefault="003F490A" w:rsidP="007E7042">
            <w:pPr>
              <w:rPr>
                <w:rFonts w:ascii="Arial" w:hAnsi="Arial"/>
                <w:sz w:val="16"/>
                <w:szCs w:val="16"/>
              </w:rPr>
            </w:pPr>
            <w:r w:rsidRPr="00F75A37">
              <w:rPr>
                <w:rFonts w:ascii="Arial" w:hAnsi="Arial"/>
                <w:sz w:val="16"/>
                <w:szCs w:val="16"/>
              </w:rPr>
              <w:t>Focuses attention on the most important prevention issues and most effective prevention interventions</w:t>
            </w:r>
          </w:p>
          <w:p w14:paraId="3096C729" w14:textId="77777777" w:rsidR="003F490A" w:rsidRPr="00F75A37" w:rsidRDefault="003F490A" w:rsidP="007E7042">
            <w:pPr>
              <w:rPr>
                <w:rFonts w:ascii="Arial" w:hAnsi="Arial"/>
                <w:sz w:val="16"/>
                <w:szCs w:val="16"/>
              </w:rPr>
            </w:pPr>
          </w:p>
          <w:p w14:paraId="2363429E" w14:textId="77777777" w:rsidR="003F490A" w:rsidRPr="00F75A37" w:rsidRDefault="003F490A" w:rsidP="007E7042">
            <w:pPr>
              <w:rPr>
                <w:rFonts w:ascii="Arial" w:hAnsi="Arial"/>
                <w:sz w:val="16"/>
                <w:szCs w:val="16"/>
              </w:rPr>
            </w:pPr>
            <w:r w:rsidRPr="00E56CE5">
              <w:rPr>
                <w:rFonts w:ascii="TrebuchetMS" w:hAnsi="TrebuchetMS" w:cs="TrebuchetMS"/>
                <w:sz w:val="16"/>
                <w:szCs w:val="16"/>
              </w:rPr>
              <w:t>May lead to stronger and/or expanded collaboration with key partners</w:t>
            </w:r>
          </w:p>
        </w:tc>
        <w:tc>
          <w:tcPr>
            <w:tcW w:w="2009" w:type="dxa"/>
          </w:tcPr>
          <w:p w14:paraId="31FF6F41" w14:textId="77777777" w:rsidR="003F490A" w:rsidRPr="00E56CE5" w:rsidRDefault="003F490A" w:rsidP="007E7042">
            <w:pPr>
              <w:widowControl w:val="0"/>
              <w:autoSpaceDE w:val="0"/>
              <w:autoSpaceDN w:val="0"/>
              <w:adjustRightInd w:val="0"/>
              <w:rPr>
                <w:rFonts w:ascii="Arial" w:hAnsi="Arial" w:cs="TrebuchetMS"/>
                <w:sz w:val="16"/>
                <w:szCs w:val="16"/>
              </w:rPr>
            </w:pPr>
          </w:p>
          <w:p w14:paraId="2F5BF1DF"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 xml:space="preserve">Five factors for a successful use of the </w:t>
            </w:r>
            <w:r w:rsidRPr="00E56CE5">
              <w:rPr>
                <w:rFonts w:ascii="Arial" w:hAnsi="Arial" w:cs="TrebuchetMS"/>
                <w:i/>
                <w:sz w:val="16"/>
                <w:szCs w:val="16"/>
              </w:rPr>
              <w:t>Shift</w:t>
            </w:r>
            <w:r w:rsidRPr="00E56CE5">
              <w:rPr>
                <w:rFonts w:ascii="Arial" w:hAnsi="Arial" w:cs="TrebuchetMS"/>
                <w:sz w:val="16"/>
                <w:szCs w:val="16"/>
              </w:rPr>
              <w:t xml:space="preserve"> tool:</w:t>
            </w:r>
          </w:p>
          <w:p w14:paraId="755AC902"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 Stable political environment</w:t>
            </w:r>
          </w:p>
          <w:p w14:paraId="36DE3921"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 Support of key policy makers</w:t>
            </w:r>
          </w:p>
          <w:p w14:paraId="064273F2"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 A strong champion</w:t>
            </w:r>
          </w:p>
          <w:p w14:paraId="3E66ACEF"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 A commitment to the participation of the full range of stakeholders</w:t>
            </w:r>
          </w:p>
          <w:p w14:paraId="04051223"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 xml:space="preserve">- Sufficient time and money to properly </w:t>
            </w:r>
            <w:r>
              <w:rPr>
                <w:rFonts w:ascii="Arial" w:hAnsi="Arial" w:cs="TrebuchetMS"/>
                <w:sz w:val="16"/>
                <w:szCs w:val="16"/>
              </w:rPr>
              <w:t>apply</w:t>
            </w:r>
            <w:r w:rsidRPr="00E56CE5">
              <w:rPr>
                <w:rFonts w:ascii="Arial" w:hAnsi="Arial" w:cs="TrebuchetMS"/>
                <w:sz w:val="16"/>
                <w:szCs w:val="16"/>
              </w:rPr>
              <w:t xml:space="preserve"> the tool</w:t>
            </w:r>
          </w:p>
          <w:p w14:paraId="51957CDD" w14:textId="77777777" w:rsidR="003F490A" w:rsidRPr="00E56CE5" w:rsidRDefault="003F490A" w:rsidP="007E7042">
            <w:pPr>
              <w:widowControl w:val="0"/>
              <w:autoSpaceDE w:val="0"/>
              <w:autoSpaceDN w:val="0"/>
              <w:adjustRightInd w:val="0"/>
              <w:rPr>
                <w:rFonts w:ascii="Arial" w:hAnsi="Arial" w:cs="TrebuchetMS"/>
                <w:sz w:val="16"/>
                <w:szCs w:val="16"/>
              </w:rPr>
            </w:pPr>
          </w:p>
          <w:p w14:paraId="6EE4144E"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 xml:space="preserve">If proper preparations are not made and the full range of stakeholders </w:t>
            </w:r>
            <w:r>
              <w:rPr>
                <w:rFonts w:ascii="Arial" w:hAnsi="Arial" w:cs="TrebuchetMS"/>
                <w:sz w:val="16"/>
                <w:szCs w:val="16"/>
              </w:rPr>
              <w:t>is</w:t>
            </w:r>
            <w:r w:rsidRPr="00E56CE5">
              <w:rPr>
                <w:rFonts w:ascii="Arial" w:hAnsi="Arial" w:cs="TrebuchetMS"/>
                <w:sz w:val="16"/>
                <w:szCs w:val="16"/>
              </w:rPr>
              <w:t xml:space="preserve"> not included, some components of a large or complex programme may not be captured in the use of the tool</w:t>
            </w:r>
          </w:p>
          <w:p w14:paraId="3EEBF55D" w14:textId="77777777" w:rsidR="003F490A" w:rsidRPr="00E56CE5" w:rsidRDefault="003F490A" w:rsidP="007E7042">
            <w:pPr>
              <w:widowControl w:val="0"/>
              <w:autoSpaceDE w:val="0"/>
              <w:autoSpaceDN w:val="0"/>
              <w:adjustRightInd w:val="0"/>
              <w:rPr>
                <w:rFonts w:ascii="Arial" w:hAnsi="Arial" w:cs="TrebuchetMS"/>
                <w:sz w:val="16"/>
                <w:szCs w:val="16"/>
              </w:rPr>
            </w:pPr>
          </w:p>
          <w:p w14:paraId="7D30C287" w14:textId="77777777" w:rsidR="003F490A" w:rsidRPr="00E56CE5" w:rsidRDefault="003F490A"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Existing assumptions and/or biases may go unchallenged without an external facilitator</w:t>
            </w:r>
          </w:p>
          <w:p w14:paraId="52A3BBC3" w14:textId="77777777" w:rsidR="003F490A" w:rsidRPr="00E56CE5" w:rsidRDefault="003F490A" w:rsidP="007E7042">
            <w:pPr>
              <w:widowControl w:val="0"/>
              <w:autoSpaceDE w:val="0"/>
              <w:autoSpaceDN w:val="0"/>
              <w:adjustRightInd w:val="0"/>
              <w:rPr>
                <w:rFonts w:ascii="Arial" w:hAnsi="Arial" w:cs="TrebuchetMS"/>
                <w:sz w:val="16"/>
                <w:szCs w:val="16"/>
              </w:rPr>
            </w:pPr>
          </w:p>
        </w:tc>
      </w:tr>
    </w:tbl>
    <w:p w14:paraId="1F956C79" w14:textId="77777777" w:rsidR="006B6D19" w:rsidRDefault="006B6D19" w:rsidP="005D4668">
      <w:pPr>
        <w:spacing w:before="200" w:line="324" w:lineRule="auto"/>
        <w:ind w:left="567" w:right="560"/>
        <w:rPr>
          <w:rFonts w:ascii="Quattrocento Sans" w:hAnsi="Quattrocento Sans"/>
          <w:sz w:val="22"/>
          <w:szCs w:val="22"/>
        </w:rPr>
      </w:pPr>
    </w:p>
    <w:tbl>
      <w:tblPr>
        <w:tblStyle w:val="TableGrid"/>
        <w:tblW w:w="0" w:type="auto"/>
        <w:jc w:val="center"/>
        <w:tblLook w:val="04A0" w:firstRow="1" w:lastRow="0" w:firstColumn="1" w:lastColumn="0" w:noHBand="0" w:noVBand="1"/>
      </w:tblPr>
      <w:tblGrid>
        <w:gridCol w:w="2008"/>
        <w:gridCol w:w="2008"/>
        <w:gridCol w:w="2008"/>
        <w:gridCol w:w="2009"/>
        <w:gridCol w:w="2008"/>
        <w:gridCol w:w="2008"/>
        <w:gridCol w:w="2009"/>
      </w:tblGrid>
      <w:tr w:rsidR="003F490A" w:rsidRPr="00F75A37" w14:paraId="34997408" w14:textId="77777777" w:rsidTr="003F490A">
        <w:trPr>
          <w:jc w:val="center"/>
        </w:trPr>
        <w:tc>
          <w:tcPr>
            <w:tcW w:w="14058" w:type="dxa"/>
            <w:gridSpan w:val="7"/>
            <w:shd w:val="clear" w:color="auto" w:fill="CCFFCC"/>
          </w:tcPr>
          <w:p w14:paraId="04EB5A1D" w14:textId="77777777" w:rsidR="003F490A" w:rsidRPr="00F75A37" w:rsidRDefault="003F490A" w:rsidP="007E7042">
            <w:pPr>
              <w:spacing w:before="120" w:after="120"/>
              <w:rPr>
                <w:rFonts w:ascii="Arial" w:hAnsi="Arial"/>
                <w:b/>
                <w:sz w:val="20"/>
                <w:szCs w:val="20"/>
              </w:rPr>
            </w:pPr>
            <w:r w:rsidRPr="00F75A37">
              <w:rPr>
                <w:rFonts w:ascii="Arial" w:hAnsi="Arial"/>
                <w:b/>
                <w:sz w:val="20"/>
                <w:szCs w:val="20"/>
              </w:rPr>
              <w:t>PQD - Participatory Quality Development</w:t>
            </w:r>
          </w:p>
          <w:p w14:paraId="53ECCA60" w14:textId="77777777" w:rsidR="003F490A" w:rsidRPr="003559C7" w:rsidRDefault="003F490A" w:rsidP="003F490A">
            <w:pPr>
              <w:pStyle w:val="ListParagraph"/>
              <w:numPr>
                <w:ilvl w:val="0"/>
                <w:numId w:val="3"/>
              </w:numPr>
              <w:rPr>
                <w:rFonts w:ascii="Arial" w:hAnsi="Arial"/>
                <w:b/>
                <w:sz w:val="16"/>
                <w:szCs w:val="16"/>
              </w:rPr>
            </w:pPr>
            <w:r w:rsidRPr="00F75A37">
              <w:rPr>
                <w:rFonts w:ascii="Arial" w:hAnsi="Arial"/>
                <w:b/>
                <w:sz w:val="16"/>
                <w:szCs w:val="16"/>
              </w:rPr>
              <w:t>PQ</w:t>
            </w:r>
            <w:r>
              <w:rPr>
                <w:rFonts w:ascii="Arial" w:hAnsi="Arial"/>
                <w:b/>
                <w:sz w:val="16"/>
                <w:szCs w:val="16"/>
              </w:rPr>
              <w:t>D</w:t>
            </w:r>
            <w:r w:rsidRPr="003559C7">
              <w:rPr>
                <w:rFonts w:ascii="Arial" w:hAnsi="Arial"/>
                <w:b/>
                <w:sz w:val="16"/>
                <w:szCs w:val="16"/>
              </w:rPr>
              <w:t xml:space="preserve"> is a toolkit with 11 participatory </w:t>
            </w:r>
            <w:r>
              <w:rPr>
                <w:rFonts w:ascii="Arial" w:hAnsi="Arial"/>
                <w:b/>
                <w:sz w:val="16"/>
                <w:szCs w:val="16"/>
              </w:rPr>
              <w:t>methods</w:t>
            </w:r>
            <w:r w:rsidRPr="003559C7">
              <w:rPr>
                <w:rFonts w:ascii="Arial" w:hAnsi="Arial"/>
                <w:b/>
                <w:sz w:val="16"/>
                <w:szCs w:val="16"/>
              </w:rPr>
              <w:t xml:space="preserve"> for all parts of a project cycle. The </w:t>
            </w:r>
            <w:r>
              <w:rPr>
                <w:rFonts w:ascii="Arial" w:hAnsi="Arial"/>
                <w:b/>
                <w:sz w:val="16"/>
                <w:szCs w:val="16"/>
              </w:rPr>
              <w:t>methods</w:t>
            </w:r>
            <w:r w:rsidRPr="003559C7">
              <w:rPr>
                <w:rFonts w:ascii="Arial" w:hAnsi="Arial"/>
                <w:b/>
                <w:sz w:val="16"/>
                <w:szCs w:val="16"/>
              </w:rPr>
              <w:t xml:space="preserve"> are oriented </w:t>
            </w:r>
            <w:r>
              <w:rPr>
                <w:rFonts w:ascii="Arial" w:hAnsi="Arial"/>
                <w:b/>
                <w:sz w:val="16"/>
                <w:szCs w:val="16"/>
              </w:rPr>
              <w:t>on</w:t>
            </w:r>
            <w:r w:rsidRPr="003559C7">
              <w:rPr>
                <w:rFonts w:ascii="Arial" w:hAnsi="Arial"/>
                <w:b/>
                <w:sz w:val="16"/>
                <w:szCs w:val="16"/>
              </w:rPr>
              <w:t xml:space="preserve"> the needs of key populations and are designed to build and sustain effective collaborations.</w:t>
            </w:r>
          </w:p>
          <w:p w14:paraId="3E1C956C" w14:textId="77777777" w:rsidR="003F490A" w:rsidRPr="003559C7" w:rsidRDefault="003F490A" w:rsidP="003F490A">
            <w:pPr>
              <w:pStyle w:val="ListParagraph"/>
              <w:numPr>
                <w:ilvl w:val="0"/>
                <w:numId w:val="3"/>
              </w:numPr>
              <w:rPr>
                <w:rFonts w:ascii="Arial" w:hAnsi="Arial"/>
                <w:b/>
                <w:sz w:val="16"/>
                <w:szCs w:val="16"/>
              </w:rPr>
            </w:pPr>
            <w:r w:rsidRPr="003559C7">
              <w:rPr>
                <w:rFonts w:ascii="Arial" w:hAnsi="Arial"/>
                <w:b/>
                <w:sz w:val="16"/>
                <w:szCs w:val="16"/>
              </w:rPr>
              <w:t xml:space="preserve">The toolkit is built </w:t>
            </w:r>
            <w:r>
              <w:rPr>
                <w:rFonts w:ascii="Arial" w:hAnsi="Arial"/>
                <w:b/>
                <w:sz w:val="16"/>
                <w:szCs w:val="16"/>
              </w:rPr>
              <w:t>on</w:t>
            </w:r>
            <w:r w:rsidRPr="003559C7">
              <w:rPr>
                <w:rFonts w:ascii="Arial" w:hAnsi="Arial"/>
                <w:b/>
                <w:sz w:val="16"/>
                <w:szCs w:val="16"/>
              </w:rPr>
              <w:t xml:space="preserve"> proven approaches to draw on local knowledge</w:t>
            </w:r>
            <w:r>
              <w:rPr>
                <w:rFonts w:ascii="Arial" w:hAnsi="Arial"/>
                <w:b/>
                <w:sz w:val="16"/>
                <w:szCs w:val="16"/>
              </w:rPr>
              <w:t>,</w:t>
            </w:r>
            <w:r w:rsidRPr="003559C7">
              <w:rPr>
                <w:rFonts w:ascii="Arial" w:hAnsi="Arial"/>
                <w:b/>
                <w:sz w:val="16"/>
                <w:szCs w:val="16"/>
              </w:rPr>
              <w:t xml:space="preserve"> secure the participation of the target community</w:t>
            </w:r>
            <w:r>
              <w:rPr>
                <w:rFonts w:ascii="Arial" w:hAnsi="Arial"/>
                <w:b/>
                <w:sz w:val="16"/>
                <w:szCs w:val="16"/>
              </w:rPr>
              <w:t>,</w:t>
            </w:r>
            <w:r w:rsidRPr="003559C7">
              <w:rPr>
                <w:rFonts w:ascii="Arial" w:hAnsi="Arial"/>
                <w:b/>
                <w:sz w:val="16"/>
                <w:szCs w:val="16"/>
              </w:rPr>
              <w:t xml:space="preserve"> </w:t>
            </w:r>
            <w:proofErr w:type="gramStart"/>
            <w:r w:rsidRPr="003559C7">
              <w:rPr>
                <w:rFonts w:ascii="Arial" w:hAnsi="Arial"/>
                <w:b/>
                <w:sz w:val="16"/>
                <w:szCs w:val="16"/>
              </w:rPr>
              <w:t>focus</w:t>
            </w:r>
            <w:proofErr w:type="gramEnd"/>
            <w:r w:rsidRPr="003559C7">
              <w:rPr>
                <w:rFonts w:ascii="Arial" w:hAnsi="Arial"/>
                <w:b/>
                <w:sz w:val="16"/>
                <w:szCs w:val="16"/>
              </w:rPr>
              <w:t xml:space="preserve"> on interventions that are oriented </w:t>
            </w:r>
            <w:r>
              <w:rPr>
                <w:rFonts w:ascii="Arial" w:hAnsi="Arial"/>
                <w:b/>
                <w:sz w:val="16"/>
                <w:szCs w:val="16"/>
              </w:rPr>
              <w:t>on</w:t>
            </w:r>
            <w:r w:rsidRPr="003559C7">
              <w:rPr>
                <w:rFonts w:ascii="Arial" w:hAnsi="Arial"/>
                <w:b/>
                <w:sz w:val="16"/>
                <w:szCs w:val="16"/>
              </w:rPr>
              <w:t xml:space="preserve"> the needs of key populations</w:t>
            </w:r>
            <w:r>
              <w:rPr>
                <w:rFonts w:ascii="Arial" w:hAnsi="Arial"/>
                <w:b/>
                <w:sz w:val="16"/>
                <w:szCs w:val="16"/>
              </w:rPr>
              <w:t>,</w:t>
            </w:r>
            <w:r w:rsidRPr="003559C7">
              <w:rPr>
                <w:rFonts w:ascii="Arial" w:hAnsi="Arial"/>
                <w:b/>
                <w:sz w:val="16"/>
                <w:szCs w:val="16"/>
              </w:rPr>
              <w:t xml:space="preserve"> and build and sustain productive collaborations.</w:t>
            </w:r>
          </w:p>
          <w:p w14:paraId="699D3430" w14:textId="77777777" w:rsidR="003F490A" w:rsidRPr="00F75A37" w:rsidRDefault="003F490A" w:rsidP="003F490A">
            <w:pPr>
              <w:pStyle w:val="ListParagraph"/>
              <w:numPr>
                <w:ilvl w:val="0"/>
                <w:numId w:val="3"/>
              </w:numPr>
              <w:rPr>
                <w:rFonts w:ascii="Arial" w:hAnsi="Arial"/>
                <w:b/>
                <w:sz w:val="16"/>
                <w:szCs w:val="16"/>
              </w:rPr>
            </w:pPr>
            <w:r w:rsidRPr="00F75A37">
              <w:rPr>
                <w:rFonts w:ascii="Arial" w:hAnsi="Arial"/>
                <w:b/>
                <w:sz w:val="16"/>
                <w:szCs w:val="16"/>
              </w:rPr>
              <w:t>The toolkit includes a series of case studies.</w:t>
            </w:r>
          </w:p>
          <w:p w14:paraId="4EE7FB1D" w14:textId="77777777" w:rsidR="003F490A" w:rsidRPr="00F75A37" w:rsidRDefault="003F490A" w:rsidP="007E7042">
            <w:pPr>
              <w:rPr>
                <w:rFonts w:ascii="Arial" w:hAnsi="Arial"/>
                <w:b/>
                <w:sz w:val="16"/>
                <w:szCs w:val="16"/>
              </w:rPr>
            </w:pPr>
          </w:p>
        </w:tc>
      </w:tr>
      <w:tr w:rsidR="003F490A" w:rsidRPr="00F75A37" w14:paraId="3C6F8D60" w14:textId="77777777" w:rsidTr="003F490A">
        <w:trPr>
          <w:jc w:val="center"/>
        </w:trPr>
        <w:tc>
          <w:tcPr>
            <w:tcW w:w="2008" w:type="dxa"/>
          </w:tcPr>
          <w:p w14:paraId="7E053157" w14:textId="77777777" w:rsidR="003F490A" w:rsidRPr="00F75A37" w:rsidRDefault="003F490A" w:rsidP="007E7042">
            <w:pPr>
              <w:widowControl w:val="0"/>
              <w:autoSpaceDE w:val="0"/>
              <w:autoSpaceDN w:val="0"/>
              <w:adjustRightInd w:val="0"/>
              <w:jc w:val="center"/>
              <w:rPr>
                <w:rFonts w:ascii="Arial" w:hAnsi="Arial"/>
                <w:b/>
                <w:sz w:val="16"/>
                <w:szCs w:val="16"/>
              </w:rPr>
            </w:pPr>
          </w:p>
          <w:p w14:paraId="2842E007" w14:textId="77777777" w:rsidR="003F490A" w:rsidRPr="00E56CE5" w:rsidRDefault="003F490A" w:rsidP="007E7042">
            <w:pPr>
              <w:widowControl w:val="0"/>
              <w:autoSpaceDE w:val="0"/>
              <w:autoSpaceDN w:val="0"/>
              <w:adjustRightInd w:val="0"/>
              <w:jc w:val="center"/>
              <w:rPr>
                <w:rFonts w:ascii="Arial" w:hAnsi="Arial" w:cs="TrebuchetMS"/>
                <w:b/>
                <w:sz w:val="16"/>
                <w:szCs w:val="16"/>
              </w:rPr>
            </w:pPr>
            <w:r w:rsidRPr="00F75A37">
              <w:rPr>
                <w:rFonts w:ascii="Arial" w:hAnsi="Arial"/>
                <w:b/>
                <w:sz w:val="16"/>
                <w:szCs w:val="16"/>
              </w:rPr>
              <w:t>Applications</w:t>
            </w:r>
          </w:p>
        </w:tc>
        <w:tc>
          <w:tcPr>
            <w:tcW w:w="2008" w:type="dxa"/>
          </w:tcPr>
          <w:p w14:paraId="2899251E" w14:textId="77777777" w:rsidR="003F490A" w:rsidRPr="00F75A37" w:rsidRDefault="003F490A" w:rsidP="007E7042">
            <w:pPr>
              <w:jc w:val="center"/>
              <w:rPr>
                <w:rFonts w:ascii="Arial" w:hAnsi="Arial"/>
                <w:b/>
                <w:sz w:val="16"/>
                <w:szCs w:val="16"/>
              </w:rPr>
            </w:pPr>
          </w:p>
          <w:p w14:paraId="1631A8B2" w14:textId="77777777" w:rsidR="003F490A" w:rsidRPr="003E7347" w:rsidRDefault="003F490A" w:rsidP="007E7042">
            <w:pPr>
              <w:jc w:val="center"/>
              <w:rPr>
                <w:rFonts w:ascii="Arial" w:hAnsi="Arial"/>
                <w:b/>
                <w:sz w:val="16"/>
                <w:szCs w:val="16"/>
              </w:rPr>
            </w:pPr>
            <w:r w:rsidRPr="003E7347">
              <w:rPr>
                <w:rFonts w:ascii="Arial" w:hAnsi="Arial"/>
                <w:b/>
                <w:sz w:val="16"/>
                <w:szCs w:val="16"/>
              </w:rPr>
              <w:t>Personnel</w:t>
            </w:r>
          </w:p>
          <w:p w14:paraId="0A21825E" w14:textId="77777777" w:rsidR="003F490A" w:rsidRPr="00F75A37" w:rsidRDefault="003F490A" w:rsidP="007E7042">
            <w:pPr>
              <w:jc w:val="center"/>
              <w:rPr>
                <w:rFonts w:ascii="Arial" w:hAnsi="Arial"/>
                <w:b/>
                <w:sz w:val="16"/>
                <w:szCs w:val="16"/>
              </w:rPr>
            </w:pPr>
            <w:r w:rsidRPr="00F75A37">
              <w:rPr>
                <w:rFonts w:ascii="Arial" w:hAnsi="Arial"/>
                <w:b/>
                <w:sz w:val="16"/>
                <w:szCs w:val="16"/>
              </w:rPr>
              <w:t>and Expertise</w:t>
            </w:r>
          </w:p>
        </w:tc>
        <w:tc>
          <w:tcPr>
            <w:tcW w:w="2008" w:type="dxa"/>
          </w:tcPr>
          <w:p w14:paraId="4293117C" w14:textId="77777777" w:rsidR="003F490A" w:rsidRPr="00F75A37" w:rsidRDefault="003F490A" w:rsidP="007E7042">
            <w:pPr>
              <w:jc w:val="center"/>
              <w:rPr>
                <w:rFonts w:ascii="Arial" w:hAnsi="Arial"/>
                <w:b/>
                <w:sz w:val="16"/>
                <w:szCs w:val="16"/>
              </w:rPr>
            </w:pPr>
          </w:p>
          <w:p w14:paraId="1F12AAE0" w14:textId="77777777" w:rsidR="003F490A" w:rsidRPr="00F75A37" w:rsidRDefault="003F490A" w:rsidP="007E7042">
            <w:pPr>
              <w:jc w:val="center"/>
              <w:rPr>
                <w:rFonts w:ascii="Arial" w:hAnsi="Arial"/>
                <w:b/>
                <w:sz w:val="16"/>
                <w:szCs w:val="16"/>
              </w:rPr>
            </w:pPr>
            <w:r w:rsidRPr="00F75A37">
              <w:rPr>
                <w:rFonts w:ascii="Arial" w:hAnsi="Arial"/>
                <w:b/>
                <w:sz w:val="16"/>
                <w:szCs w:val="16"/>
              </w:rPr>
              <w:t>Resources</w:t>
            </w:r>
          </w:p>
        </w:tc>
        <w:tc>
          <w:tcPr>
            <w:tcW w:w="2009" w:type="dxa"/>
          </w:tcPr>
          <w:p w14:paraId="2A320B46" w14:textId="77777777" w:rsidR="003F490A" w:rsidRPr="00F75A37" w:rsidRDefault="003F490A" w:rsidP="007E7042">
            <w:pPr>
              <w:jc w:val="center"/>
              <w:rPr>
                <w:rFonts w:ascii="Arial" w:hAnsi="Arial"/>
                <w:b/>
                <w:sz w:val="16"/>
                <w:szCs w:val="16"/>
              </w:rPr>
            </w:pPr>
          </w:p>
          <w:p w14:paraId="5CE7433C" w14:textId="77777777" w:rsidR="003F490A" w:rsidRPr="00F75A37" w:rsidRDefault="003F490A" w:rsidP="007E7042">
            <w:pPr>
              <w:jc w:val="center"/>
              <w:rPr>
                <w:rFonts w:ascii="Arial" w:hAnsi="Arial"/>
                <w:b/>
                <w:sz w:val="16"/>
                <w:szCs w:val="16"/>
              </w:rPr>
            </w:pPr>
            <w:r w:rsidRPr="00F75A37">
              <w:rPr>
                <w:rFonts w:ascii="Arial" w:hAnsi="Arial"/>
                <w:b/>
                <w:sz w:val="16"/>
                <w:szCs w:val="16"/>
              </w:rPr>
              <w:t>Time</w:t>
            </w:r>
          </w:p>
        </w:tc>
        <w:tc>
          <w:tcPr>
            <w:tcW w:w="2008" w:type="dxa"/>
          </w:tcPr>
          <w:p w14:paraId="2F0B4797" w14:textId="77777777" w:rsidR="003F490A" w:rsidRPr="00F75A37" w:rsidRDefault="003F490A" w:rsidP="007E7042">
            <w:pPr>
              <w:jc w:val="center"/>
              <w:rPr>
                <w:rFonts w:ascii="Arial" w:hAnsi="Arial"/>
                <w:b/>
                <w:sz w:val="16"/>
                <w:szCs w:val="16"/>
              </w:rPr>
            </w:pPr>
          </w:p>
          <w:p w14:paraId="5EC629D2" w14:textId="77777777" w:rsidR="003F490A" w:rsidRPr="00F75A37" w:rsidRDefault="003F490A" w:rsidP="007E7042">
            <w:pPr>
              <w:jc w:val="center"/>
              <w:rPr>
                <w:rFonts w:ascii="Arial" w:hAnsi="Arial"/>
                <w:b/>
                <w:sz w:val="16"/>
                <w:szCs w:val="16"/>
              </w:rPr>
            </w:pPr>
            <w:r w:rsidRPr="00F75A37">
              <w:rPr>
                <w:rFonts w:ascii="Arial" w:hAnsi="Arial"/>
                <w:b/>
                <w:sz w:val="16"/>
                <w:szCs w:val="16"/>
              </w:rPr>
              <w:t>Level of Stakeholder Participation</w:t>
            </w:r>
          </w:p>
          <w:p w14:paraId="733F3F71" w14:textId="77777777" w:rsidR="003F490A" w:rsidRPr="00F75A37" w:rsidRDefault="003F490A" w:rsidP="007E7042">
            <w:pPr>
              <w:jc w:val="center"/>
              <w:rPr>
                <w:rFonts w:ascii="Arial" w:hAnsi="Arial"/>
                <w:b/>
                <w:sz w:val="16"/>
                <w:szCs w:val="16"/>
              </w:rPr>
            </w:pPr>
          </w:p>
        </w:tc>
        <w:tc>
          <w:tcPr>
            <w:tcW w:w="2008" w:type="dxa"/>
          </w:tcPr>
          <w:p w14:paraId="5C71D04E" w14:textId="77777777" w:rsidR="003F490A" w:rsidRPr="00F75A37" w:rsidRDefault="003F490A" w:rsidP="007E7042">
            <w:pPr>
              <w:jc w:val="center"/>
              <w:rPr>
                <w:rFonts w:ascii="Arial" w:hAnsi="Arial"/>
                <w:b/>
                <w:sz w:val="16"/>
                <w:szCs w:val="16"/>
              </w:rPr>
            </w:pPr>
          </w:p>
          <w:p w14:paraId="15511CBA" w14:textId="77777777" w:rsidR="003F490A" w:rsidRPr="00F75A37" w:rsidRDefault="003F490A" w:rsidP="007E7042">
            <w:pPr>
              <w:jc w:val="center"/>
              <w:rPr>
                <w:rFonts w:ascii="Arial" w:hAnsi="Arial"/>
                <w:b/>
                <w:sz w:val="16"/>
                <w:szCs w:val="16"/>
              </w:rPr>
            </w:pPr>
            <w:r w:rsidRPr="00F75A37">
              <w:rPr>
                <w:rFonts w:ascii="Arial" w:hAnsi="Arial"/>
                <w:b/>
                <w:sz w:val="16"/>
                <w:szCs w:val="16"/>
              </w:rPr>
              <w:t>Strengths</w:t>
            </w:r>
          </w:p>
        </w:tc>
        <w:tc>
          <w:tcPr>
            <w:tcW w:w="2009" w:type="dxa"/>
          </w:tcPr>
          <w:p w14:paraId="63C7BD9F" w14:textId="77777777" w:rsidR="003F490A" w:rsidRPr="00F75A37" w:rsidRDefault="003F490A" w:rsidP="007E7042">
            <w:pPr>
              <w:jc w:val="center"/>
              <w:rPr>
                <w:rFonts w:ascii="Arial" w:hAnsi="Arial"/>
                <w:b/>
                <w:sz w:val="16"/>
                <w:szCs w:val="16"/>
              </w:rPr>
            </w:pPr>
          </w:p>
          <w:p w14:paraId="00C2637E" w14:textId="77777777" w:rsidR="003F490A" w:rsidRPr="00F75A37" w:rsidRDefault="003F490A" w:rsidP="007E7042">
            <w:pPr>
              <w:jc w:val="center"/>
              <w:rPr>
                <w:rFonts w:ascii="Arial" w:hAnsi="Arial"/>
                <w:b/>
                <w:sz w:val="16"/>
                <w:szCs w:val="16"/>
              </w:rPr>
            </w:pPr>
            <w:r w:rsidRPr="00F75A37">
              <w:rPr>
                <w:rFonts w:ascii="Arial" w:hAnsi="Arial"/>
                <w:b/>
                <w:sz w:val="16"/>
                <w:szCs w:val="16"/>
              </w:rPr>
              <w:t>Limitations</w:t>
            </w:r>
          </w:p>
        </w:tc>
      </w:tr>
      <w:tr w:rsidR="003F490A" w:rsidRPr="00F75A37" w14:paraId="678EDCCA" w14:textId="77777777" w:rsidTr="003F490A">
        <w:trPr>
          <w:jc w:val="center"/>
        </w:trPr>
        <w:tc>
          <w:tcPr>
            <w:tcW w:w="2008" w:type="dxa"/>
          </w:tcPr>
          <w:p w14:paraId="1E8F62FC" w14:textId="77777777" w:rsidR="003F490A" w:rsidRPr="00E56CE5" w:rsidRDefault="003F490A" w:rsidP="007E7042">
            <w:pPr>
              <w:widowControl w:val="0"/>
              <w:autoSpaceDE w:val="0"/>
              <w:autoSpaceDN w:val="0"/>
              <w:adjustRightInd w:val="0"/>
              <w:rPr>
                <w:rFonts w:ascii="Arial" w:hAnsi="Arial" w:cs="TrebuchetMS"/>
                <w:sz w:val="16"/>
                <w:szCs w:val="16"/>
              </w:rPr>
            </w:pPr>
          </w:p>
          <w:p w14:paraId="7DD52AF2"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Suitable for all sizes of projects</w:t>
            </w:r>
          </w:p>
          <w:p w14:paraId="75DD781A" w14:textId="77777777" w:rsidR="003F490A" w:rsidRPr="00E56CE5" w:rsidRDefault="003F490A" w:rsidP="007E7042">
            <w:pPr>
              <w:widowControl w:val="0"/>
              <w:autoSpaceDE w:val="0"/>
              <w:autoSpaceDN w:val="0"/>
              <w:adjustRightInd w:val="0"/>
              <w:rPr>
                <w:rFonts w:ascii="Arial" w:hAnsi="Arial" w:cs="TrebuchetMS"/>
                <w:sz w:val="16"/>
                <w:szCs w:val="16"/>
              </w:rPr>
            </w:pPr>
          </w:p>
          <w:p w14:paraId="4C5576C1"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Useful once a specific need for improvement has been identified; also useful for improving the quality of needs assessment</w:t>
            </w:r>
          </w:p>
          <w:p w14:paraId="05B9A6F4" w14:textId="77777777" w:rsidR="003F490A" w:rsidRPr="00E56CE5" w:rsidRDefault="003F490A" w:rsidP="007E7042">
            <w:pPr>
              <w:widowControl w:val="0"/>
              <w:autoSpaceDE w:val="0"/>
              <w:autoSpaceDN w:val="0"/>
              <w:adjustRightInd w:val="0"/>
              <w:rPr>
                <w:rFonts w:ascii="Arial" w:hAnsi="Arial" w:cs="TrebuchetMS"/>
                <w:sz w:val="16"/>
                <w:szCs w:val="16"/>
              </w:rPr>
            </w:pPr>
          </w:p>
          <w:p w14:paraId="3E469424"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Particularly relevant for projects that want to actively involve key target groups in developing and implementing quality improvements</w:t>
            </w:r>
          </w:p>
          <w:p w14:paraId="34ADF714" w14:textId="77777777" w:rsidR="003F490A" w:rsidRPr="00E56CE5" w:rsidRDefault="003F490A" w:rsidP="007E7042">
            <w:pPr>
              <w:widowControl w:val="0"/>
              <w:autoSpaceDE w:val="0"/>
              <w:autoSpaceDN w:val="0"/>
              <w:adjustRightInd w:val="0"/>
              <w:rPr>
                <w:rFonts w:ascii="Arial" w:hAnsi="Arial" w:cs="TrebuchetMS"/>
                <w:sz w:val="16"/>
                <w:szCs w:val="16"/>
              </w:rPr>
            </w:pPr>
          </w:p>
          <w:p w14:paraId="10EC977B" w14:textId="77777777" w:rsidR="003F490A" w:rsidRPr="00E56CE5" w:rsidRDefault="003F490A" w:rsidP="007E7042">
            <w:pPr>
              <w:widowControl w:val="0"/>
              <w:autoSpaceDE w:val="0"/>
              <w:autoSpaceDN w:val="0"/>
              <w:adjustRightInd w:val="0"/>
              <w:rPr>
                <w:rFonts w:ascii="Arial" w:hAnsi="Arial" w:cs="TrebuchetMS"/>
                <w:sz w:val="16"/>
                <w:szCs w:val="16"/>
              </w:rPr>
            </w:pPr>
          </w:p>
        </w:tc>
        <w:tc>
          <w:tcPr>
            <w:tcW w:w="2008" w:type="dxa"/>
          </w:tcPr>
          <w:p w14:paraId="5F7BFBA9" w14:textId="77777777" w:rsidR="003F490A" w:rsidRPr="00E56CE5" w:rsidRDefault="003F490A" w:rsidP="007E7042">
            <w:pPr>
              <w:widowControl w:val="0"/>
              <w:autoSpaceDE w:val="0"/>
              <w:autoSpaceDN w:val="0"/>
              <w:adjustRightInd w:val="0"/>
              <w:rPr>
                <w:rFonts w:ascii="Arial" w:hAnsi="Arial" w:cs="TrebuchetMS"/>
                <w:sz w:val="16"/>
                <w:szCs w:val="16"/>
              </w:rPr>
            </w:pPr>
          </w:p>
          <w:p w14:paraId="32726227"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Project teams must know how to select and apply different methods</w:t>
            </w:r>
          </w:p>
          <w:p w14:paraId="692C5140" w14:textId="77777777" w:rsidR="003F490A" w:rsidRPr="00E56CE5" w:rsidRDefault="003F490A" w:rsidP="007E7042">
            <w:pPr>
              <w:widowControl w:val="0"/>
              <w:autoSpaceDE w:val="0"/>
              <w:autoSpaceDN w:val="0"/>
              <w:adjustRightInd w:val="0"/>
              <w:rPr>
                <w:rFonts w:ascii="Arial" w:hAnsi="Arial" w:cs="TrebuchetMS"/>
                <w:sz w:val="16"/>
                <w:szCs w:val="16"/>
              </w:rPr>
            </w:pPr>
          </w:p>
          <w:p w14:paraId="6435F158"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Having a ‘project leader’ can be useful when choosing participatory methods for different applications</w:t>
            </w:r>
          </w:p>
          <w:p w14:paraId="0478A8CB" w14:textId="77777777" w:rsidR="003F490A" w:rsidRPr="00E56CE5" w:rsidRDefault="003F490A" w:rsidP="007E7042">
            <w:pPr>
              <w:widowControl w:val="0"/>
              <w:autoSpaceDE w:val="0"/>
              <w:autoSpaceDN w:val="0"/>
              <w:adjustRightInd w:val="0"/>
              <w:rPr>
                <w:rFonts w:ascii="Arial" w:hAnsi="Arial" w:cs="TrebuchetMS"/>
                <w:sz w:val="16"/>
                <w:szCs w:val="16"/>
              </w:rPr>
            </w:pPr>
          </w:p>
          <w:p w14:paraId="23F035D6"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Some methods require support from senior management</w:t>
            </w:r>
          </w:p>
          <w:p w14:paraId="514E0E29" w14:textId="77777777" w:rsidR="003F490A" w:rsidRPr="00E56CE5" w:rsidRDefault="003F490A" w:rsidP="007E7042">
            <w:pPr>
              <w:widowControl w:val="0"/>
              <w:autoSpaceDE w:val="0"/>
              <w:autoSpaceDN w:val="0"/>
              <w:adjustRightInd w:val="0"/>
              <w:rPr>
                <w:rFonts w:ascii="Arial" w:hAnsi="Arial" w:cs="TrebuchetMS"/>
                <w:sz w:val="16"/>
                <w:szCs w:val="16"/>
              </w:rPr>
            </w:pPr>
          </w:p>
          <w:p w14:paraId="3A82164F"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Some methods require research expertise</w:t>
            </w:r>
          </w:p>
          <w:p w14:paraId="2B9E9F41" w14:textId="77777777" w:rsidR="003F490A" w:rsidRPr="00E56CE5" w:rsidRDefault="003F490A" w:rsidP="007E7042">
            <w:pPr>
              <w:widowControl w:val="0"/>
              <w:autoSpaceDE w:val="0"/>
              <w:autoSpaceDN w:val="0"/>
              <w:adjustRightInd w:val="0"/>
              <w:rPr>
                <w:rFonts w:ascii="Arial" w:hAnsi="Arial" w:cs="TrebuchetMS"/>
                <w:sz w:val="16"/>
                <w:szCs w:val="16"/>
              </w:rPr>
            </w:pPr>
          </w:p>
          <w:p w14:paraId="7F50502F" w14:textId="77777777" w:rsidR="003F490A" w:rsidRPr="00E56CE5" w:rsidRDefault="003F490A" w:rsidP="007E7042">
            <w:pPr>
              <w:rPr>
                <w:rFonts w:ascii="Arial" w:hAnsi="Arial" w:cs="TrebuchetMS"/>
                <w:sz w:val="16"/>
                <w:szCs w:val="16"/>
              </w:rPr>
            </w:pPr>
            <w:r w:rsidRPr="00E56CE5">
              <w:rPr>
                <w:rFonts w:ascii="Arial" w:hAnsi="Arial" w:cs="TrebuchetMS"/>
                <w:sz w:val="16"/>
                <w:szCs w:val="16"/>
              </w:rPr>
              <w:t>Most methods require an experienced and capable facilitator</w:t>
            </w:r>
          </w:p>
          <w:p w14:paraId="47211788" w14:textId="77777777" w:rsidR="003F490A" w:rsidRPr="000C178D" w:rsidRDefault="003F490A" w:rsidP="007E7042">
            <w:pPr>
              <w:rPr>
                <w:rFonts w:ascii="Arial" w:hAnsi="Arial"/>
                <w:sz w:val="16"/>
                <w:szCs w:val="16"/>
              </w:rPr>
            </w:pPr>
            <w:r w:rsidRPr="00F75A37">
              <w:rPr>
                <w:rFonts w:ascii="Arial" w:hAnsi="Arial"/>
                <w:sz w:val="16"/>
                <w:szCs w:val="16"/>
              </w:rPr>
              <w:t xml:space="preserve"> </w:t>
            </w:r>
          </w:p>
        </w:tc>
        <w:tc>
          <w:tcPr>
            <w:tcW w:w="2008" w:type="dxa"/>
          </w:tcPr>
          <w:p w14:paraId="5B908B01" w14:textId="77777777" w:rsidR="003F490A" w:rsidRPr="00E56CE5" w:rsidRDefault="003F490A" w:rsidP="007E7042">
            <w:pPr>
              <w:widowControl w:val="0"/>
              <w:autoSpaceDE w:val="0"/>
              <w:autoSpaceDN w:val="0"/>
              <w:adjustRightInd w:val="0"/>
              <w:rPr>
                <w:rFonts w:ascii="Arial" w:hAnsi="Arial" w:cs="TrebuchetMS"/>
                <w:sz w:val="16"/>
                <w:szCs w:val="16"/>
              </w:rPr>
            </w:pPr>
          </w:p>
          <w:p w14:paraId="533193F5" w14:textId="77777777" w:rsidR="003F490A" w:rsidRPr="00E56CE5" w:rsidRDefault="003F490A" w:rsidP="007E7042">
            <w:pPr>
              <w:widowControl w:val="0"/>
              <w:autoSpaceDE w:val="0"/>
              <w:autoSpaceDN w:val="0"/>
              <w:adjustRightInd w:val="0"/>
              <w:rPr>
                <w:rFonts w:ascii="Arial" w:hAnsi="Arial" w:cs="TrebuchetMS"/>
                <w:sz w:val="16"/>
                <w:szCs w:val="16"/>
              </w:rPr>
            </w:pPr>
            <w:r>
              <w:rPr>
                <w:rFonts w:ascii="Arial" w:hAnsi="Arial" w:cs="TrebuchetMS"/>
                <w:sz w:val="16"/>
                <w:szCs w:val="16"/>
              </w:rPr>
              <w:t xml:space="preserve"> Online</w:t>
            </w:r>
            <w:r w:rsidRPr="00E56CE5">
              <w:rPr>
                <w:rFonts w:ascii="Arial" w:hAnsi="Arial" w:cs="TrebuchetMS"/>
                <w:sz w:val="16"/>
                <w:szCs w:val="16"/>
              </w:rPr>
              <w:t xml:space="preserve"> version of the toolkit</w:t>
            </w:r>
            <w:r>
              <w:rPr>
                <w:rFonts w:ascii="Arial" w:hAnsi="Arial" w:cs="TrebuchetMS"/>
                <w:sz w:val="16"/>
                <w:szCs w:val="16"/>
              </w:rPr>
              <w:t xml:space="preserve"> or relevant print-outs</w:t>
            </w:r>
          </w:p>
          <w:p w14:paraId="3005FBBE" w14:textId="77777777" w:rsidR="003F490A" w:rsidRPr="00E56CE5" w:rsidRDefault="003F490A" w:rsidP="007E7042">
            <w:pPr>
              <w:widowControl w:val="0"/>
              <w:autoSpaceDE w:val="0"/>
              <w:autoSpaceDN w:val="0"/>
              <w:adjustRightInd w:val="0"/>
              <w:rPr>
                <w:rFonts w:ascii="Arial" w:hAnsi="Arial" w:cs="TrebuchetMS"/>
                <w:sz w:val="16"/>
                <w:szCs w:val="16"/>
              </w:rPr>
            </w:pPr>
          </w:p>
          <w:p w14:paraId="7097646A"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Some PQ</w:t>
            </w:r>
            <w:r>
              <w:rPr>
                <w:rFonts w:ascii="Arial" w:hAnsi="Arial" w:cs="TrebuchetMS"/>
                <w:sz w:val="16"/>
                <w:szCs w:val="16"/>
              </w:rPr>
              <w:t>D</w:t>
            </w:r>
            <w:r w:rsidRPr="00E56CE5">
              <w:rPr>
                <w:rFonts w:ascii="Arial" w:hAnsi="Arial" w:cs="TrebuchetMS"/>
                <w:sz w:val="16"/>
                <w:szCs w:val="16"/>
              </w:rPr>
              <w:t xml:space="preserve"> methods can be </w:t>
            </w:r>
            <w:r>
              <w:rPr>
                <w:rFonts w:ascii="Arial" w:hAnsi="Arial" w:cs="TrebuchetMS"/>
                <w:sz w:val="16"/>
                <w:szCs w:val="16"/>
              </w:rPr>
              <w:t>applied</w:t>
            </w:r>
            <w:r w:rsidRPr="00E56CE5">
              <w:rPr>
                <w:rFonts w:ascii="Arial" w:hAnsi="Arial" w:cs="TrebuchetMS"/>
                <w:sz w:val="16"/>
                <w:szCs w:val="16"/>
              </w:rPr>
              <w:t xml:space="preserve"> as a desktop exercise</w:t>
            </w:r>
          </w:p>
          <w:p w14:paraId="7AF41FC7" w14:textId="77777777" w:rsidR="003F490A" w:rsidRPr="00E56CE5" w:rsidRDefault="003F490A" w:rsidP="007E7042">
            <w:pPr>
              <w:widowControl w:val="0"/>
              <w:autoSpaceDE w:val="0"/>
              <w:autoSpaceDN w:val="0"/>
              <w:adjustRightInd w:val="0"/>
              <w:rPr>
                <w:rFonts w:ascii="Arial" w:hAnsi="Arial" w:cs="TrebuchetMS"/>
                <w:sz w:val="16"/>
                <w:szCs w:val="16"/>
              </w:rPr>
            </w:pPr>
          </w:p>
          <w:p w14:paraId="02741D71"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Other PQ</w:t>
            </w:r>
            <w:r>
              <w:rPr>
                <w:rFonts w:ascii="Arial" w:hAnsi="Arial" w:cs="TrebuchetMS"/>
                <w:sz w:val="16"/>
                <w:szCs w:val="16"/>
              </w:rPr>
              <w:t>D</w:t>
            </w:r>
            <w:r w:rsidRPr="00E56CE5">
              <w:rPr>
                <w:rFonts w:ascii="Arial" w:hAnsi="Arial" w:cs="TrebuchetMS"/>
                <w:sz w:val="16"/>
                <w:szCs w:val="16"/>
              </w:rPr>
              <w:t xml:space="preserve"> methods rely on group work, surveys or larger consultation meetings</w:t>
            </w:r>
          </w:p>
        </w:tc>
        <w:tc>
          <w:tcPr>
            <w:tcW w:w="2009" w:type="dxa"/>
          </w:tcPr>
          <w:p w14:paraId="3B9A2D2D" w14:textId="77777777" w:rsidR="003F490A" w:rsidRPr="00E56CE5" w:rsidRDefault="003F490A" w:rsidP="007E7042">
            <w:pPr>
              <w:widowControl w:val="0"/>
              <w:autoSpaceDE w:val="0"/>
              <w:autoSpaceDN w:val="0"/>
              <w:adjustRightInd w:val="0"/>
              <w:rPr>
                <w:rFonts w:ascii="Arial" w:hAnsi="Arial" w:cs="TrebuchetMS"/>
                <w:sz w:val="16"/>
                <w:szCs w:val="16"/>
              </w:rPr>
            </w:pPr>
          </w:p>
          <w:p w14:paraId="24C3E8E0" w14:textId="77777777" w:rsidR="003F490A" w:rsidRPr="00E56CE5" w:rsidRDefault="003F490A"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 xml:space="preserve">The amount of time required to complete an exercise depends on the method being used; it can range from several hours to several days </w:t>
            </w:r>
            <w:r>
              <w:rPr>
                <w:rFonts w:ascii="TrebuchetMS" w:hAnsi="TrebuchetMS" w:cs="TrebuchetMS"/>
                <w:sz w:val="16"/>
                <w:szCs w:val="16"/>
              </w:rPr>
              <w:t xml:space="preserve">or even </w:t>
            </w:r>
            <w:r w:rsidRPr="00E56CE5">
              <w:rPr>
                <w:rFonts w:ascii="TrebuchetMS" w:hAnsi="TrebuchetMS" w:cs="TrebuchetMS"/>
                <w:sz w:val="16"/>
                <w:szCs w:val="16"/>
              </w:rPr>
              <w:t xml:space="preserve"> weeks</w:t>
            </w:r>
          </w:p>
          <w:p w14:paraId="0AC99579" w14:textId="77777777" w:rsidR="003F490A" w:rsidRPr="00E56CE5" w:rsidRDefault="003F490A" w:rsidP="007E7042">
            <w:pPr>
              <w:widowControl w:val="0"/>
              <w:autoSpaceDE w:val="0"/>
              <w:autoSpaceDN w:val="0"/>
              <w:adjustRightInd w:val="0"/>
              <w:rPr>
                <w:rFonts w:ascii="TrebuchetMS" w:hAnsi="TrebuchetMS" w:cs="TrebuchetMS"/>
                <w:sz w:val="16"/>
                <w:szCs w:val="16"/>
              </w:rPr>
            </w:pPr>
          </w:p>
          <w:p w14:paraId="7277E9FE" w14:textId="77777777" w:rsidR="003F490A" w:rsidRPr="00E56CE5" w:rsidRDefault="003F490A" w:rsidP="007E7042">
            <w:pPr>
              <w:widowControl w:val="0"/>
              <w:autoSpaceDE w:val="0"/>
              <w:autoSpaceDN w:val="0"/>
              <w:adjustRightInd w:val="0"/>
              <w:rPr>
                <w:rFonts w:ascii="TrebuchetMS" w:hAnsi="TrebuchetMS" w:cs="TrebuchetMS"/>
                <w:sz w:val="16"/>
                <w:szCs w:val="16"/>
              </w:rPr>
            </w:pPr>
            <w:r w:rsidRPr="00E56CE5">
              <w:rPr>
                <w:rFonts w:ascii="TrebuchetMS" w:hAnsi="TrebuchetMS" w:cs="TrebuchetMS"/>
                <w:sz w:val="16"/>
                <w:szCs w:val="16"/>
              </w:rPr>
              <w:t>The step-by-step guides in the PQD toolkit include the amount of time required for each method</w:t>
            </w:r>
          </w:p>
        </w:tc>
        <w:tc>
          <w:tcPr>
            <w:tcW w:w="2008" w:type="dxa"/>
          </w:tcPr>
          <w:p w14:paraId="7D58A776" w14:textId="77777777" w:rsidR="003F490A" w:rsidRPr="00E56CE5" w:rsidRDefault="003F490A" w:rsidP="007E7042">
            <w:pPr>
              <w:widowControl w:val="0"/>
              <w:autoSpaceDE w:val="0"/>
              <w:autoSpaceDN w:val="0"/>
              <w:adjustRightInd w:val="0"/>
              <w:rPr>
                <w:rFonts w:ascii="Arial" w:hAnsi="Arial" w:cs="TrebuchetMS"/>
                <w:sz w:val="16"/>
                <w:szCs w:val="16"/>
              </w:rPr>
            </w:pPr>
          </w:p>
          <w:p w14:paraId="4D1D532D"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High</w:t>
            </w:r>
          </w:p>
          <w:p w14:paraId="790CC22E" w14:textId="77777777" w:rsidR="003F490A" w:rsidRPr="00E56CE5" w:rsidRDefault="003F490A" w:rsidP="007E7042">
            <w:pPr>
              <w:widowControl w:val="0"/>
              <w:autoSpaceDE w:val="0"/>
              <w:autoSpaceDN w:val="0"/>
              <w:adjustRightInd w:val="0"/>
              <w:rPr>
                <w:rFonts w:ascii="Arial" w:hAnsi="Arial" w:cs="TrebuchetMS"/>
                <w:sz w:val="16"/>
                <w:szCs w:val="16"/>
              </w:rPr>
            </w:pPr>
          </w:p>
          <w:p w14:paraId="798260EF"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Methods in the PQ</w:t>
            </w:r>
            <w:r>
              <w:rPr>
                <w:rFonts w:ascii="Arial" w:hAnsi="Arial" w:cs="TrebuchetMS"/>
                <w:sz w:val="16"/>
                <w:szCs w:val="16"/>
              </w:rPr>
              <w:t>D</w:t>
            </w:r>
            <w:r w:rsidRPr="00E56CE5">
              <w:rPr>
                <w:rFonts w:ascii="Arial" w:hAnsi="Arial" w:cs="TrebuchetMS"/>
                <w:sz w:val="16"/>
                <w:szCs w:val="16"/>
              </w:rPr>
              <w:t xml:space="preserve"> toolkit depend on extensive interaction with stakeholders</w:t>
            </w:r>
          </w:p>
        </w:tc>
        <w:tc>
          <w:tcPr>
            <w:tcW w:w="2008" w:type="dxa"/>
          </w:tcPr>
          <w:p w14:paraId="19CDA557" w14:textId="77777777" w:rsidR="003F490A" w:rsidRPr="00E56CE5" w:rsidRDefault="003F490A" w:rsidP="007E7042">
            <w:pPr>
              <w:widowControl w:val="0"/>
              <w:autoSpaceDE w:val="0"/>
              <w:autoSpaceDN w:val="0"/>
              <w:adjustRightInd w:val="0"/>
              <w:rPr>
                <w:rFonts w:ascii="Arial" w:hAnsi="Arial" w:cs="TrebuchetMS"/>
                <w:sz w:val="16"/>
                <w:szCs w:val="16"/>
              </w:rPr>
            </w:pPr>
          </w:p>
          <w:p w14:paraId="014CBF78"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Encourages more expansive and extensive thinking about stakeholder perspectives</w:t>
            </w:r>
          </w:p>
          <w:p w14:paraId="785A0F4B" w14:textId="77777777" w:rsidR="003F490A" w:rsidRPr="00E56CE5" w:rsidRDefault="003F490A" w:rsidP="007E7042">
            <w:pPr>
              <w:widowControl w:val="0"/>
              <w:autoSpaceDE w:val="0"/>
              <w:autoSpaceDN w:val="0"/>
              <w:adjustRightInd w:val="0"/>
              <w:rPr>
                <w:rFonts w:ascii="Arial" w:hAnsi="Arial" w:cs="TrebuchetMS"/>
                <w:sz w:val="16"/>
                <w:szCs w:val="16"/>
              </w:rPr>
            </w:pPr>
          </w:p>
          <w:p w14:paraId="3209B300" w14:textId="77777777" w:rsidR="003F490A" w:rsidRPr="00E56CE5" w:rsidRDefault="003F490A" w:rsidP="007E7042">
            <w:pPr>
              <w:widowControl w:val="0"/>
              <w:autoSpaceDE w:val="0"/>
              <w:autoSpaceDN w:val="0"/>
              <w:adjustRightInd w:val="0"/>
              <w:rPr>
                <w:rFonts w:ascii="Arial" w:hAnsi="Arial" w:cs="TrebuchetMS"/>
                <w:sz w:val="16"/>
                <w:szCs w:val="16"/>
              </w:rPr>
            </w:pPr>
            <w:r>
              <w:rPr>
                <w:rFonts w:ascii="Arial" w:hAnsi="Arial" w:cs="TrebuchetMS"/>
                <w:sz w:val="16"/>
                <w:szCs w:val="16"/>
              </w:rPr>
              <w:t>The</w:t>
            </w:r>
            <w:r w:rsidRPr="00E56CE5">
              <w:rPr>
                <w:rFonts w:ascii="Arial" w:hAnsi="Arial" w:cs="TrebuchetMS"/>
                <w:sz w:val="16"/>
                <w:szCs w:val="16"/>
              </w:rPr>
              <w:t xml:space="preserve"> methods can be very efficient and cost-effective ways to collect stakeholder input</w:t>
            </w:r>
          </w:p>
          <w:p w14:paraId="3924C4AB" w14:textId="77777777" w:rsidR="003F490A" w:rsidRPr="00E56CE5" w:rsidRDefault="003F490A" w:rsidP="007E7042">
            <w:pPr>
              <w:widowControl w:val="0"/>
              <w:autoSpaceDE w:val="0"/>
              <w:autoSpaceDN w:val="0"/>
              <w:adjustRightInd w:val="0"/>
              <w:rPr>
                <w:rFonts w:ascii="Arial" w:hAnsi="Arial" w:cs="TrebuchetMS"/>
                <w:sz w:val="16"/>
                <w:szCs w:val="16"/>
              </w:rPr>
            </w:pPr>
          </w:p>
          <w:p w14:paraId="52999A67"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Case studies provide valuable lessons on how to use the methods</w:t>
            </w:r>
            <w:r w:rsidRPr="00F75A37">
              <w:rPr>
                <w:rFonts w:ascii="Arial" w:hAnsi="Arial"/>
                <w:sz w:val="16"/>
                <w:szCs w:val="16"/>
              </w:rPr>
              <w:t xml:space="preserve"> </w:t>
            </w:r>
          </w:p>
        </w:tc>
        <w:tc>
          <w:tcPr>
            <w:tcW w:w="2009" w:type="dxa"/>
          </w:tcPr>
          <w:p w14:paraId="69C549CA" w14:textId="77777777" w:rsidR="003F490A" w:rsidRPr="00E56CE5" w:rsidRDefault="003F490A" w:rsidP="007E7042">
            <w:pPr>
              <w:widowControl w:val="0"/>
              <w:autoSpaceDE w:val="0"/>
              <w:autoSpaceDN w:val="0"/>
              <w:adjustRightInd w:val="0"/>
              <w:rPr>
                <w:rFonts w:ascii="Arial" w:hAnsi="Arial" w:cs="TrebuchetMS"/>
                <w:sz w:val="16"/>
                <w:szCs w:val="16"/>
              </w:rPr>
            </w:pPr>
          </w:p>
          <w:p w14:paraId="50ACCB8F"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Requires leaders and/or facilitators to understand and engage with the underlying theories of participation to maximize the benefit of using the toolkit</w:t>
            </w:r>
          </w:p>
          <w:p w14:paraId="100A0C7C" w14:textId="77777777" w:rsidR="003F490A" w:rsidRPr="00E56CE5" w:rsidRDefault="003F490A" w:rsidP="007E7042">
            <w:pPr>
              <w:widowControl w:val="0"/>
              <w:autoSpaceDE w:val="0"/>
              <w:autoSpaceDN w:val="0"/>
              <w:adjustRightInd w:val="0"/>
              <w:rPr>
                <w:rFonts w:ascii="Arial" w:hAnsi="Arial" w:cs="TrebuchetMS"/>
                <w:sz w:val="16"/>
                <w:szCs w:val="16"/>
              </w:rPr>
            </w:pPr>
          </w:p>
          <w:p w14:paraId="6C8DBB39"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May require training if users are not familiar with the concept of participation</w:t>
            </w:r>
          </w:p>
          <w:p w14:paraId="1454732B" w14:textId="77777777" w:rsidR="003F490A" w:rsidRPr="00E56CE5" w:rsidRDefault="003F490A" w:rsidP="007E7042">
            <w:pPr>
              <w:widowControl w:val="0"/>
              <w:autoSpaceDE w:val="0"/>
              <w:autoSpaceDN w:val="0"/>
              <w:adjustRightInd w:val="0"/>
              <w:rPr>
                <w:rFonts w:ascii="Arial" w:hAnsi="Arial" w:cs="TrebuchetMS"/>
                <w:sz w:val="16"/>
                <w:szCs w:val="16"/>
              </w:rPr>
            </w:pPr>
          </w:p>
          <w:p w14:paraId="06D2FD09" w14:textId="77777777" w:rsidR="003F490A" w:rsidRPr="00E56CE5" w:rsidRDefault="003F490A" w:rsidP="007E7042">
            <w:pPr>
              <w:widowControl w:val="0"/>
              <w:autoSpaceDE w:val="0"/>
              <w:autoSpaceDN w:val="0"/>
              <w:adjustRightInd w:val="0"/>
              <w:rPr>
                <w:rFonts w:ascii="Arial" w:hAnsi="Arial" w:cs="TrebuchetMS"/>
                <w:sz w:val="16"/>
                <w:szCs w:val="16"/>
              </w:rPr>
            </w:pPr>
            <w:r w:rsidRPr="00E56CE5">
              <w:rPr>
                <w:rFonts w:ascii="Arial" w:hAnsi="Arial" w:cs="TrebuchetMS"/>
                <w:sz w:val="16"/>
                <w:szCs w:val="16"/>
              </w:rPr>
              <w:t>Some open-ended methods do not use specific quality standards or benchmarks</w:t>
            </w:r>
          </w:p>
          <w:p w14:paraId="6741EF86" w14:textId="77777777" w:rsidR="003F490A" w:rsidRPr="00E56CE5" w:rsidRDefault="003F490A" w:rsidP="007E7042">
            <w:pPr>
              <w:widowControl w:val="0"/>
              <w:autoSpaceDE w:val="0"/>
              <w:autoSpaceDN w:val="0"/>
              <w:adjustRightInd w:val="0"/>
              <w:rPr>
                <w:rFonts w:ascii="Arial" w:hAnsi="Arial" w:cs="TrebuchetMS"/>
                <w:sz w:val="16"/>
                <w:szCs w:val="16"/>
              </w:rPr>
            </w:pPr>
          </w:p>
        </w:tc>
      </w:tr>
    </w:tbl>
    <w:p w14:paraId="426F2092" w14:textId="77777777" w:rsidR="006B6D19" w:rsidRDefault="006B6D19" w:rsidP="005D4668">
      <w:pPr>
        <w:spacing w:before="200" w:line="324" w:lineRule="auto"/>
        <w:ind w:left="567" w:right="560"/>
        <w:rPr>
          <w:rFonts w:ascii="Quattrocento Sans" w:hAnsi="Quattrocento Sans"/>
          <w:sz w:val="22"/>
          <w:szCs w:val="22"/>
        </w:rPr>
      </w:pPr>
    </w:p>
    <w:p w14:paraId="3C4146DF" w14:textId="77777777" w:rsidR="006B6D19" w:rsidRDefault="006B6D19" w:rsidP="005D4668">
      <w:pPr>
        <w:spacing w:before="200" w:line="324" w:lineRule="auto"/>
        <w:ind w:left="567" w:right="560"/>
        <w:rPr>
          <w:rFonts w:ascii="Quattrocento Sans" w:hAnsi="Quattrocento Sans"/>
          <w:sz w:val="22"/>
          <w:szCs w:val="22"/>
        </w:rPr>
      </w:pPr>
    </w:p>
    <w:p w14:paraId="2F48BDF1" w14:textId="77777777" w:rsidR="006B6D19" w:rsidRDefault="006B6D19" w:rsidP="005D4668">
      <w:pPr>
        <w:spacing w:before="200" w:line="324" w:lineRule="auto"/>
        <w:ind w:left="567" w:right="560"/>
        <w:rPr>
          <w:rFonts w:ascii="Quattrocento Sans" w:hAnsi="Quattrocento Sans"/>
          <w:sz w:val="22"/>
          <w:szCs w:val="22"/>
        </w:rPr>
      </w:pPr>
    </w:p>
    <w:p w14:paraId="1E699799" w14:textId="12B50D77" w:rsidR="005D4668" w:rsidRPr="008B0E16" w:rsidRDefault="00B821F1" w:rsidP="003F490A">
      <w:pPr>
        <w:spacing w:before="200" w:line="324" w:lineRule="auto"/>
        <w:ind w:right="560"/>
        <w:rPr>
          <w:rFonts w:ascii="Quattrocento Sans" w:hAnsi="Quattrocento Sans"/>
          <w:sz w:val="22"/>
          <w:szCs w:val="22"/>
        </w:rPr>
      </w:pPr>
      <w:r w:rsidRPr="008B0E16">
        <w:rPr>
          <w:rFonts w:ascii="Quattrocento Sans" w:hAnsi="Quattrocento Sans"/>
          <w:noProof/>
          <w:sz w:val="22"/>
          <w:szCs w:val="22"/>
          <w:lang w:eastAsia="en-GB"/>
        </w:rPr>
        <mc:AlternateContent>
          <mc:Choice Requires="wps">
            <w:drawing>
              <wp:anchor distT="0" distB="0" distL="114300" distR="114300" simplePos="0" relativeHeight="251682816" behindDoc="0" locked="0" layoutInCell="1" allowOverlap="1" wp14:anchorId="62A82125" wp14:editId="717C77C3">
                <wp:simplePos x="0" y="0"/>
                <wp:positionH relativeFrom="page">
                  <wp:posOffset>4635500</wp:posOffset>
                </wp:positionH>
                <wp:positionV relativeFrom="page">
                  <wp:posOffset>5803900</wp:posOffset>
                </wp:positionV>
                <wp:extent cx="2217420" cy="3887470"/>
                <wp:effectExtent l="0" t="25400" r="0" b="49530"/>
                <wp:wrapThrough wrapText="bothSides">
                  <wp:wrapPolygon edited="0">
                    <wp:start x="495" y="-141"/>
                    <wp:lineTo x="0" y="141"/>
                    <wp:lineTo x="247" y="21734"/>
                    <wp:lineTo x="21031" y="21734"/>
                    <wp:lineTo x="21278" y="2399"/>
                    <wp:lineTo x="20784" y="282"/>
                    <wp:lineTo x="20784" y="-141"/>
                    <wp:lineTo x="495" y="-141"/>
                  </wp:wrapPolygon>
                </wp:wrapThrough>
                <wp:docPr id="20" name="Rectangle 20"/>
                <wp:cNvGraphicFramePr/>
                <a:graphic xmlns:a="http://schemas.openxmlformats.org/drawingml/2006/main">
                  <a:graphicData uri="http://schemas.microsoft.com/office/word/2010/wordprocessingShape">
                    <wps:wsp>
                      <wps:cNvSpPr/>
                      <wps:spPr>
                        <a:xfrm>
                          <a:off x="0" y="0"/>
                          <a:ext cx="2217420" cy="3887470"/>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365pt;margin-top:457pt;width:174.6pt;height:306.1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xxPbQIAADwFAAAOAAAAZHJzL2Uyb0RvYy54bWysVN9r2zAQfh/sfxB6Xx2n2dKFOCWkdAxK&#10;W9qOPquylBgknXZS4mR//U6y43ZdoTD2Ykt33/367k7z8701bKcwNOAqXp6MOFNOQt24dcV/PFx+&#10;OuMsROFqYcCpih9U4OeLjx/mrZ+pMWzA1AoZOXFh1vqKb2L0s6IIcqOsCCfglSOlBrQi0hXXRY2i&#10;Je/WFOPR6EvRAtYeQaoQSHrRKfki+9dayXijdVCRmYpTbjF/MX+f0rdYzMVsjcJvGtmnIf4hCysa&#10;R0EHVxciCrbF5i9XtpEIAXQ8kWAL0LqRKtdA1ZSjV9Xcb4RXuRYiJ/iBpvD/3Mrr3S2ypq74mOhx&#10;wlKP7og14dZGMZIRQa0PM8Ld+1vsb4GOqdq9Rpv+VAfbZ1IPA6lqH5kk4XhcTifJuSTd6dnZdDLN&#10;Xotnc48hflNgWTpUHCl+JlPsrkKkkAQ9QlI0B5eNMblzxv0hIGCSFCnjLsd8igejEs64O6WpWMqq&#10;zAHymKmVQbYTNCBCSuVimWrOngidzDRFGwxP3zfs8clU5REcjMfvGw8WOTK4OBjbxgG+5cAMKesO&#10;f2SgqztR8AT1gfqM0C1A8PKyIa6vRIi3AmniqT+0xfGGPtpAW3HoT5xtAH+9JU94GkTSctbSBlU8&#10;/NwKVJyZ745G9Gs5maSVy5fJ52maAXypeXqpcVu7AupBSe+Fl/mY8NEcjxrBPtKyL1NUUgknKXbF&#10;ZcTjZRW7zabnQqrlMsNozbyIV+7ey2PX0yw97B8F+n7gIs3qNRy3TcxezV2HTf1wsNxG0E0eymde&#10;e75pRfPg9M9JegNe3jPq+dFb/AYAAP//AwBQSwMEFAAGAAgAAAAhAMxHfKriAAAADQEAAA8AAABk&#10;cnMvZG93bnJldi54bWxMj8FOwzAQRO9I/IO1SNyoXQMtCXEqQGolDggo/YBNvE1SYjuy3Sb8Pe4J&#10;bjPa0eybYjWZnp3Ih85ZBfOZAEa2drqzjYLd1/rmAViIaDX2zpKCHwqwKi8vCsy1G+0nnbaxYanE&#10;hhwVtDEOOeehbslgmLmBbLrtnTcYk/UN1x7HVG56LoVYcIOdTR9aHOilpfp7ezQKCJ8372Ozfjvs&#10;MJOH173PPjaVUtdX09MjsEhT/AvDGT+hQ5mYKne0OrBewfJWpC1RQTa/S+KcEMtMAquSupcLCbws&#10;+P8V5S8AAAD//wMAUEsBAi0AFAAGAAgAAAAhALaDOJL+AAAA4QEAABMAAAAAAAAAAAAAAAAAAAAA&#10;AFtDb250ZW50X1R5cGVzXS54bWxQSwECLQAUAAYACAAAACEAOP0h/9YAAACUAQAACwAAAAAAAAAA&#10;AAAAAAAvAQAAX3JlbHMvLnJlbHNQSwECLQAUAAYACAAAACEAeZ8cT20CAAA8BQAADgAAAAAAAAAA&#10;AAAAAAAuAgAAZHJzL2Uyb0RvYy54bWxQSwECLQAUAAYACAAAACEAzEd8quIAAAANAQAADwAAAAAA&#10;AAAAAAAAAADHBAAAZHJzL2Rvd25yZXYueG1sUEsFBgAAAAAEAAQA8wAAANYFAAAAAA==&#10;" filled="f" stroked="f">
                <v:shadow on="t" color="black" opacity="22937f" origin=",.5" offset="0,.63889mm"/>
                <w10:wrap type="through" anchorx="page" anchory="page"/>
              </v:rect>
            </w:pict>
          </mc:Fallback>
        </mc:AlternateContent>
      </w:r>
      <w:bookmarkEnd w:id="5"/>
      <w:bookmarkEnd w:id="6"/>
      <w:bookmarkEnd w:id="7"/>
      <w:bookmarkEnd w:id="8"/>
      <w:bookmarkEnd w:id="9"/>
      <w:bookmarkEnd w:id="10"/>
      <w:bookmarkEnd w:id="11"/>
      <w:bookmarkEnd w:id="13"/>
      <w:bookmarkEnd w:id="14"/>
      <w:bookmarkEnd w:id="15"/>
      <w:bookmarkEnd w:id="16"/>
      <w:bookmarkEnd w:id="17"/>
      <w:bookmarkEnd w:id="18"/>
      <w:bookmarkEnd w:id="19"/>
      <w:bookmarkEnd w:id="20"/>
      <w:bookmarkEnd w:id="21"/>
      <w:bookmarkEnd w:id="22"/>
      <w:bookmarkEnd w:id="23"/>
      <w:bookmarkEnd w:id="24"/>
      <w:bookmarkEnd w:id="25"/>
      <w:bookmarkEnd w:id="26"/>
    </w:p>
    <w:sectPr w:rsidR="005D4668" w:rsidRPr="008B0E16" w:rsidSect="00AB0D45">
      <w:headerReference w:type="default" r:id="rId11"/>
      <w:footerReference w:type="default" r:id="rId12"/>
      <w:footerReference w:type="first" r:id="rId13"/>
      <w:pgSz w:w="16840" w:h="11900" w:orient="landscape"/>
      <w:pgMar w:top="567" w:right="1276" w:bottom="567" w:left="567" w:header="567" w:footer="535"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922C4" w14:textId="77777777" w:rsidR="00B550E5" w:rsidRDefault="00B550E5" w:rsidP="00CA508A">
      <w:r>
        <w:separator/>
      </w:r>
    </w:p>
  </w:endnote>
  <w:endnote w:type="continuationSeparator" w:id="0">
    <w:p w14:paraId="2E51463E" w14:textId="77777777" w:rsidR="00B550E5" w:rsidRDefault="00B550E5" w:rsidP="00CA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Quattrocento Sans">
    <w:altName w:val="Vrinda"/>
    <w:charset w:val="00"/>
    <w:family w:val="swiss"/>
    <w:pitch w:val="variable"/>
    <w:sig w:usb0="800000BF" w:usb1="4000005B" w:usb2="00000000" w:usb3="00000000" w:csb0="00000001" w:csb1="00000000"/>
  </w:font>
  <w:font w:name="Arial">
    <w:panose1 w:val="020B0604020202020204"/>
    <w:charset w:val="00"/>
    <w:family w:val="swiss"/>
    <w:pitch w:val="variable"/>
    <w:sig w:usb0="20002A87" w:usb1="00000000" w:usb2="00000000" w:usb3="00000000" w:csb0="000001FF" w:csb1="00000000"/>
  </w:font>
  <w:font w:name="TrebuchetMS">
    <w:altName w:val="Trebuchet MS"/>
    <w:panose1 w:val="00000000000000000000"/>
    <w:charset w:val="4D"/>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Krungthep">
    <w:altName w:val="Courier New"/>
    <w:charset w:val="00"/>
    <w:family w:val="auto"/>
    <w:pitch w:val="variable"/>
    <w:sig w:usb0="00000001" w:usb1="5000204A" w:usb2="00000020" w:usb3="00000000" w:csb0="000001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402717"/>
      <w:docPartObj>
        <w:docPartGallery w:val="Page Numbers (Bottom of Page)"/>
        <w:docPartUnique/>
      </w:docPartObj>
    </w:sdtPr>
    <w:sdtEndPr>
      <w:rPr>
        <w:rFonts w:ascii="Quattrocento Sans" w:hAnsi="Quattrocento Sans"/>
        <w:b/>
        <w:noProof/>
        <w:color w:val="808080" w:themeColor="background1" w:themeShade="80"/>
      </w:rPr>
    </w:sdtEndPr>
    <w:sdtContent>
      <w:p w14:paraId="1C21E201" w14:textId="6E086FE0" w:rsidR="00CA508A" w:rsidRPr="00CA508A" w:rsidRDefault="00CA508A">
        <w:pPr>
          <w:pStyle w:val="Footer"/>
          <w:jc w:val="right"/>
          <w:rPr>
            <w:rFonts w:ascii="Quattrocento Sans" w:hAnsi="Quattrocento Sans"/>
            <w:b/>
            <w:color w:val="808080" w:themeColor="background1" w:themeShade="80"/>
          </w:rPr>
        </w:pPr>
        <w:r w:rsidRPr="00CA508A">
          <w:rPr>
            <w:rFonts w:ascii="Quattrocento Sans" w:hAnsi="Quattrocento Sans"/>
            <w:b/>
            <w:noProof/>
            <w:color w:val="808080" w:themeColor="background1" w:themeShade="80"/>
            <w:lang w:eastAsia="en-GB"/>
          </w:rPr>
          <w:drawing>
            <wp:anchor distT="0" distB="0" distL="114300" distR="114300" simplePos="0" relativeHeight="251667456" behindDoc="0" locked="0" layoutInCell="1" allowOverlap="1" wp14:anchorId="6A83846C" wp14:editId="527C1CC4">
              <wp:simplePos x="0" y="0"/>
              <wp:positionH relativeFrom="page">
                <wp:posOffset>627380</wp:posOffset>
              </wp:positionH>
              <wp:positionV relativeFrom="page">
                <wp:posOffset>9908540</wp:posOffset>
              </wp:positionV>
              <wp:extent cx="641350" cy="510540"/>
              <wp:effectExtent l="0" t="0" r="0" b="0"/>
              <wp:wrapTight wrapText="bothSides">
                <wp:wrapPolygon edited="0">
                  <wp:start x="3422" y="0"/>
                  <wp:lineTo x="0" y="7522"/>
                  <wp:lineTo x="855" y="18269"/>
                  <wp:lineTo x="11976" y="20418"/>
                  <wp:lineTo x="20531" y="20418"/>
                  <wp:lineTo x="20531" y="13970"/>
                  <wp:lineTo x="14543" y="4299"/>
                  <wp:lineTo x="11121" y="0"/>
                  <wp:lineTo x="3422" y="0"/>
                </wp:wrapPolygon>
              </wp:wrapTight>
              <wp:docPr id="3" name="Image 16" descr="QualityActionLogo-Q-rvb-p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descr="QualityActionLogo-Q-rvb-ppt.g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1350" cy="510540"/>
                      </a:xfrm>
                      <a:prstGeom prst="rect">
                        <a:avLst/>
                      </a:prstGeom>
                    </pic:spPr>
                  </pic:pic>
                </a:graphicData>
              </a:graphic>
            </wp:anchor>
          </w:drawing>
        </w:r>
        <w:r w:rsidRPr="00CA508A">
          <w:rPr>
            <w:rFonts w:ascii="Quattrocento Sans" w:hAnsi="Quattrocento Sans"/>
            <w:b/>
            <w:color w:val="808080" w:themeColor="background1" w:themeShade="80"/>
          </w:rPr>
          <w:fldChar w:fldCharType="begin"/>
        </w:r>
        <w:r w:rsidRPr="00CA508A">
          <w:rPr>
            <w:rFonts w:ascii="Quattrocento Sans" w:hAnsi="Quattrocento Sans"/>
            <w:b/>
            <w:color w:val="808080" w:themeColor="background1" w:themeShade="80"/>
          </w:rPr>
          <w:instrText xml:space="preserve"> PAGE   \* MERGEFORMAT </w:instrText>
        </w:r>
        <w:r w:rsidRPr="00CA508A">
          <w:rPr>
            <w:rFonts w:ascii="Quattrocento Sans" w:hAnsi="Quattrocento Sans"/>
            <w:b/>
            <w:color w:val="808080" w:themeColor="background1" w:themeShade="80"/>
          </w:rPr>
          <w:fldChar w:fldCharType="separate"/>
        </w:r>
        <w:r w:rsidR="00D44C79">
          <w:rPr>
            <w:rFonts w:ascii="Quattrocento Sans" w:hAnsi="Quattrocento Sans"/>
            <w:b/>
            <w:noProof/>
            <w:color w:val="808080" w:themeColor="background1" w:themeShade="80"/>
          </w:rPr>
          <w:t>2</w:t>
        </w:r>
        <w:r w:rsidRPr="00CA508A">
          <w:rPr>
            <w:rFonts w:ascii="Quattrocento Sans" w:hAnsi="Quattrocento Sans"/>
            <w:b/>
            <w:noProof/>
            <w:color w:val="808080" w:themeColor="background1" w:themeShade="80"/>
          </w:rPr>
          <w:fldChar w:fldCharType="end"/>
        </w:r>
      </w:p>
    </w:sdtContent>
  </w:sdt>
  <w:p w14:paraId="11885CBC" w14:textId="54B8C422" w:rsidR="00CA508A" w:rsidRDefault="00CA508A">
    <w:pPr>
      <w:pStyle w:val="Footer"/>
    </w:pPr>
    <w:r w:rsidRPr="00776911">
      <w:rPr>
        <w:b/>
        <w:noProof/>
        <w:lang w:eastAsia="en-GB"/>
      </w:rPr>
      <mc:AlternateContent>
        <mc:Choice Requires="wps">
          <w:drawing>
            <wp:anchor distT="0" distB="0" distL="114300" distR="114300" simplePos="0" relativeHeight="251658239" behindDoc="0" locked="0" layoutInCell="1" allowOverlap="1" wp14:anchorId="1DF28910" wp14:editId="136EC2B0">
              <wp:simplePos x="0" y="0"/>
              <wp:positionH relativeFrom="page">
                <wp:posOffset>514349</wp:posOffset>
              </wp:positionH>
              <wp:positionV relativeFrom="page">
                <wp:posOffset>10210800</wp:posOffset>
              </wp:positionV>
              <wp:extent cx="6505575" cy="260985"/>
              <wp:effectExtent l="0" t="0" r="9525" b="5715"/>
              <wp:wrapThrough wrapText="bothSides">
                <wp:wrapPolygon edited="0">
                  <wp:start x="0" y="0"/>
                  <wp:lineTo x="0" y="20496"/>
                  <wp:lineTo x="21568" y="20496"/>
                  <wp:lineTo x="21568" y="0"/>
                  <wp:lineTo x="0" y="0"/>
                </wp:wrapPolygon>
              </wp:wrapThrough>
              <wp:docPr id="40" name="Rectangle à coins arrondis 4"/>
              <wp:cNvGraphicFramePr/>
              <a:graphic xmlns:a="http://schemas.openxmlformats.org/drawingml/2006/main">
                <a:graphicData uri="http://schemas.microsoft.com/office/word/2010/wordprocessingShape">
                  <wps:wsp>
                    <wps:cNvSpPr/>
                    <wps:spPr>
                      <a:xfrm>
                        <a:off x="0" y="0"/>
                        <a:ext cx="6505575" cy="260985"/>
                      </a:xfrm>
                      <a:prstGeom prst="roundRect">
                        <a:avLst/>
                      </a:prstGeom>
                      <a:solidFill>
                        <a:srgbClr val="CC0926"/>
                      </a:solidFill>
                      <a:ln>
                        <a:noFill/>
                      </a:ln>
                      <a:effectLst/>
                    </wps:spPr>
                    <wps:style>
                      <a:lnRef idx="1">
                        <a:schemeClr val="accent2"/>
                      </a:lnRef>
                      <a:fillRef idx="3">
                        <a:schemeClr val="accent2"/>
                      </a:fillRef>
                      <a:effectRef idx="2">
                        <a:schemeClr val="accent2"/>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id="Rectangle à coins arrondis 4" o:spid="_x0000_s1026" style="position:absolute;margin-left:40.5pt;margin-top:804pt;width:512.25pt;height:20.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Kq/gEAAEkEAAAOAAAAZHJzL2Uyb0RvYy54bWysVNtu3CAQfa/Uf0C8d+11s9tktd48bJS+&#10;VG2UtB/AYlgjAYMGspe/6b/0xzpgx0kvUqSqL5iBOWfmHMDr65Oz7KAwGvAtn89qzpSX0Bm/b/m3&#10;r7fvLjmLSfhOWPCq5WcV+fXm7Zv1MaxUAz3YTiEjEh9Xx9DyPqWwqqooe+VEnEFQnjY1oBOJQtxX&#10;HYojsTtbNXW9rI6AXUCQKkZavRk2+abwa61k+qJ1VInZllNvqYxYxl0eq81arPYoQm/k2Ib4hy6c&#10;MJ6KTlQ3Ign2iOYPKmckQgSdZhJcBVobqYoGUjOvf1Pz0IugihYyJ4bJpvj/aOXnwx0y07X8guzx&#10;wtEZ3ZNrwu+tYj++MwnGRyYQwXcmsovs2DHEFQEfwh2OUaRpln/S6PKXhLFTcfk8uaxOiUlaXC7q&#10;xeLDgjNJe82yvrpcZNLqGR0wpo8KHMuTliM8+i43VRwWh08xDflPebliBGu6W2NtCXC/21pkB0HH&#10;vt3WV81yLPFLmvU52UOGDYzDiioXZyyTxQ7yyiydrcoo6++VJuNI0Lz0Va6smqoKKZVPzVi2ZGeY&#10;plIT8P3rwDE/Q4euJnDzOnhClMrg0wR2xgP+jcCm+diyHvLpYF7oztMddGe6M5jsFoZXJbzsgR6V&#10;TFjAOYvuaznT8W3lB/EyLrTPf4DNTwAAAP//AwBQSwMEFAAGAAgAAAAhAHpRCzbgAAAADQEAAA8A&#10;AABkcnMvZG93bnJldi54bWxMj8FOwzAQRO9I/IO1SNyoHdRWaYhTIaRSbojAgaNrL0lEbAfbTZO/&#10;Z3OC2+7saPZNuZ9sz0YMsfNOQrYSwNBpbzrXSPh4P9zlwGJSzqjeO5QwY4R9dX1VqsL4i3vDsU4N&#10;oxAXCyWhTWkoOI+6Raviyg/o6Pblg1WJ1tBwE9SFwm3P74XYcqs6Rx9aNeBTi/q7PlsJzRzs82tz&#10;0OOPP9bz7nOtX45eytub6fEBWMIp/ZlhwSd0qIjp5M/ORNZLyDOqkkjfipymxZGJzQbYadHWuwx4&#10;VfL/LapfAAAA//8DAFBLAQItABQABgAIAAAAIQC2gziS/gAAAOEBAAATAAAAAAAAAAAAAAAAAAAA&#10;AABbQ29udGVudF9UeXBlc10ueG1sUEsBAi0AFAAGAAgAAAAhADj9If/WAAAAlAEAAAsAAAAAAAAA&#10;AAAAAAAALwEAAF9yZWxzLy5yZWxzUEsBAi0AFAAGAAgAAAAhAMSWsqr+AQAASQQAAA4AAAAAAAAA&#10;AAAAAAAALgIAAGRycy9lMm9Eb2MueG1sUEsBAi0AFAAGAAgAAAAhAHpRCzbgAAAADQEAAA8AAAAA&#10;AAAAAAAAAAAAWAQAAGRycy9kb3ducmV2LnhtbFBLBQYAAAAABAAEAPMAAABlBQAAAAA=&#10;" fillcolor="#cc0926" stroked="f">
              <w10:wrap type="through" anchorx="page" anchory="page"/>
            </v:roundrect>
          </w:pict>
        </mc:Fallback>
      </mc:AlternateContent>
    </w:r>
    <w:r w:rsidRPr="00776911">
      <w:rPr>
        <w:b/>
        <w:noProof/>
        <w:lang w:eastAsia="en-GB"/>
      </w:rPr>
      <mc:AlternateContent>
        <mc:Choice Requires="wps">
          <w:drawing>
            <wp:anchor distT="0" distB="0" distL="114300" distR="114300" simplePos="0" relativeHeight="251665408" behindDoc="0" locked="0" layoutInCell="1" allowOverlap="1" wp14:anchorId="2736B9DD" wp14:editId="3C009229">
              <wp:simplePos x="0" y="0"/>
              <wp:positionH relativeFrom="page">
                <wp:posOffset>533400</wp:posOffset>
              </wp:positionH>
              <wp:positionV relativeFrom="page">
                <wp:posOffset>10239375</wp:posOffset>
              </wp:positionV>
              <wp:extent cx="6486525" cy="218440"/>
              <wp:effectExtent l="0" t="0" r="0" b="0"/>
              <wp:wrapSquare wrapText="bothSides"/>
              <wp:docPr id="41" name="ZoneTexte 5"/>
              <wp:cNvGraphicFramePr/>
              <a:graphic xmlns:a="http://schemas.openxmlformats.org/drawingml/2006/main">
                <a:graphicData uri="http://schemas.microsoft.com/office/word/2010/wordprocessingShape">
                  <wps:wsp>
                    <wps:cNvSpPr txBox="1"/>
                    <wps:spPr>
                      <a:xfrm>
                        <a:off x="0" y="0"/>
                        <a:ext cx="6486525" cy="218440"/>
                      </a:xfrm>
                      <a:prstGeom prst="rect">
                        <a:avLst/>
                      </a:prstGeom>
                      <a:noFill/>
                    </wps:spPr>
                    <wps:txbx>
                      <w:txbxContent>
                        <w:p w14:paraId="1B10C441" w14:textId="77777777" w:rsidR="00CA508A" w:rsidRPr="006B6D19" w:rsidRDefault="00CA508A" w:rsidP="00CA508A">
                          <w:pPr>
                            <w:pStyle w:val="NormalWeb"/>
                            <w:spacing w:before="0" w:beforeAutospacing="0" w:after="0" w:afterAutospacing="0"/>
                            <w:jc w:val="center"/>
                            <w:rPr>
                              <w:sz w:val="22"/>
                            </w:rPr>
                          </w:pPr>
                          <w:r w:rsidRPr="006B6D19">
                            <w:rPr>
                              <w:rFonts w:ascii="Krungthep" w:hAnsi="Krungthep" w:cs="Krungthep"/>
                              <w:color w:val="FFFFFF" w:themeColor="background1"/>
                              <w:kern w:val="24"/>
                              <w:szCs w:val="18"/>
                            </w:rPr>
                            <w:t>﻿</w:t>
                          </w:r>
                          <w:r w:rsidRPr="006B6D19">
                            <w:rPr>
                              <w:rFonts w:ascii="Quattrocento Sans" w:hAnsi="Quattrocento Sans" w:cs="Quattrocento Sans"/>
                              <w:color w:val="FFFFFF" w:themeColor="background1"/>
                              <w:kern w:val="24"/>
                              <w:szCs w:val="18"/>
                            </w:rPr>
                            <w:t>www.qualityaction.eu</w:t>
                          </w:r>
                        </w:p>
                      </w:txbxContent>
                    </wps:txbx>
                    <wps:bodyPr wrap="square" rtlCol="0" anchor="ctr">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Texte 5" o:spid="_x0000_s1027" type="#_x0000_t202" style="position:absolute;margin-left:42pt;margin-top:806.25pt;width:510.75pt;height:17.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e4YoAEAAB0DAAAOAAAAZHJzL2Uyb0RvYy54bWysUsFu2zAMvQ/oPwi6L06CJAiMOEW7or0M&#10;24B2l90UWYoFWKJKKrHz96OUNC2227CLLJH04+N73NyOvhdHg+QgNHI2mUphgobWhX0jf748fl5L&#10;QUmFVvUQTCNPhuTt9ubTZoi1mUMHfWtQMEigeoiN7FKKdVWR7oxXNIFoAictoFeJn7ivWlQDo/u+&#10;mk+nq2oAbCOCNkQcfTgn5bbgW2t0+m4tmST6RjK3VE4s5y6f1Xaj6j2q2Dl9oaH+gYVXLnDTK9SD&#10;Skoc0P0F5Z1GILBposFXYK3TpszA08ymf0zz3KloyiwsDsWrTPT/YPW34w8Urm3kYiZFUJ49+sVO&#10;vZgxGbHM+gyRai57jlyYxnsY2ee3OHEwjz1a9PnLAwnOs9Knq7qMJDQHV4v1ajlfSqE5N5+tF4si&#10;f/X+d0RKTwa8yJdGIrtXRFXHr5SYCZe+leRmAR5d3+d4pnimkm9p3I0X3jtoT0x7YIMbSa8HhUYK&#10;TP0XOO+DCroDXgedsHSieHdIDFu6ZawzwKUFe1BIXPYlm/zxXaret3r7GwAA//8DAFBLAwQUAAYA&#10;CAAAACEA1ZkjquIAAAANAQAADwAAAGRycy9kb3ducmV2LnhtbEyPzU7DMBCE70i8g7VI3Kidqo1C&#10;iFMBEkJALzRw6M2Nt0kgXkex88Pb45zgtjs7mv0m282mZSP2rrEkIVoJYEil1Q1VEj6Kp5sEmPOK&#10;tGotoYQfdLDLLy8ylWo70TuOB1+xEEIuVRJq77uUc1fWaJRb2Q4p3M62N8qHta+47tUUwk3L10LE&#10;3KiGwodadfhYY/l9GIwEW5yL5Fl8Hafhs3x4eduPx9eWS3l9Nd/fAfM4+z8zLPgBHfLAdLIDacda&#10;CckmVPFBj6P1FtjiiMQ2TKdF28S3wPOM/2+R/wIAAP//AwBQSwECLQAUAAYACAAAACEAtoM4kv4A&#10;AADhAQAAEwAAAAAAAAAAAAAAAAAAAAAAW0NvbnRlbnRfVHlwZXNdLnhtbFBLAQItABQABgAIAAAA&#10;IQA4/SH/1gAAAJQBAAALAAAAAAAAAAAAAAAAAC8BAABfcmVscy8ucmVsc1BLAQItABQABgAIAAAA&#10;IQA9we4YoAEAAB0DAAAOAAAAAAAAAAAAAAAAAC4CAABkcnMvZTJvRG9jLnhtbFBLAQItABQABgAI&#10;AAAAIQDVmSOq4gAAAA0BAAAPAAAAAAAAAAAAAAAAAPoDAABkcnMvZG93bnJldi54bWxQSwUGAAAA&#10;AAQABADzAAAACQUAAAAA&#10;" filled="f" stroked="f">
              <v:textbox style="mso-fit-shape-to-text:t">
                <w:txbxContent>
                  <w:p w14:paraId="1B10C441" w14:textId="77777777" w:rsidR="00CA508A" w:rsidRPr="006B6D19" w:rsidRDefault="00CA508A" w:rsidP="00CA508A">
                    <w:pPr>
                      <w:pStyle w:val="NormalWeb"/>
                      <w:spacing w:before="0" w:beforeAutospacing="0" w:after="0" w:afterAutospacing="0"/>
                      <w:jc w:val="center"/>
                      <w:rPr>
                        <w:sz w:val="22"/>
                      </w:rPr>
                    </w:pPr>
                    <w:r w:rsidRPr="006B6D19">
                      <w:rPr>
                        <w:rFonts w:ascii="Krungthep" w:hAnsi="Krungthep" w:cs="Krungthep"/>
                        <w:color w:val="FFFFFF" w:themeColor="background1"/>
                        <w:kern w:val="24"/>
                        <w:szCs w:val="18"/>
                      </w:rPr>
                      <w:t>﻿</w:t>
                    </w:r>
                    <w:r w:rsidRPr="006B6D19">
                      <w:rPr>
                        <w:rFonts w:ascii="Quattrocento Sans" w:hAnsi="Quattrocento Sans" w:cs="Quattrocento Sans"/>
                        <w:color w:val="FFFFFF" w:themeColor="background1"/>
                        <w:kern w:val="24"/>
                        <w:szCs w:val="18"/>
                      </w:rPr>
                      <w:t>www.qualityaction.eu</w:t>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620A1" w14:textId="13640304" w:rsidR="00CA508A" w:rsidRDefault="00CA508A" w:rsidP="00CA508A">
    <w:pPr>
      <w:rPr>
        <w:rFonts w:ascii="Quattrocento Sans" w:hAnsi="Quattrocento Sans"/>
        <w:color w:val="505150"/>
        <w:sz w:val="16"/>
        <w:szCs w:val="16"/>
      </w:rPr>
    </w:pPr>
    <w:r>
      <w:rPr>
        <w:noProof/>
        <w:lang w:eastAsia="en-GB"/>
      </w:rPr>
      <mc:AlternateContent>
        <mc:Choice Requires="wps">
          <w:drawing>
            <wp:anchor distT="0" distB="0" distL="114300" distR="114300" simplePos="0" relativeHeight="251663360" behindDoc="0" locked="0" layoutInCell="1" allowOverlap="1" wp14:anchorId="4B8A3E06" wp14:editId="4950E081">
              <wp:simplePos x="0" y="0"/>
              <wp:positionH relativeFrom="page">
                <wp:posOffset>320675</wp:posOffset>
              </wp:positionH>
              <wp:positionV relativeFrom="page">
                <wp:posOffset>9999980</wp:posOffset>
              </wp:positionV>
              <wp:extent cx="6844030" cy="13335"/>
              <wp:effectExtent l="0" t="0" r="13970" b="24765"/>
              <wp:wrapNone/>
              <wp:docPr id="55" name="Connecteur droit 55"/>
              <wp:cNvGraphicFramePr/>
              <a:graphic xmlns:a="http://schemas.openxmlformats.org/drawingml/2006/main">
                <a:graphicData uri="http://schemas.microsoft.com/office/word/2010/wordprocessingShape">
                  <wps:wsp>
                    <wps:cNvCnPr/>
                    <wps:spPr>
                      <a:xfrm>
                        <a:off x="0" y="0"/>
                        <a:ext cx="6844030" cy="13335"/>
                      </a:xfrm>
                      <a:prstGeom prst="line">
                        <a:avLst/>
                      </a:prstGeom>
                      <a:ln w="7620">
                        <a:solidFill>
                          <a:srgbClr val="C0C1BF"/>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Connecteur droit 55" o:spid="_x0000_s1026" style="position:absolute;z-index:251663360;visibility:visible;mso-wrap-style:square;mso-wrap-distance-left:9pt;mso-wrap-distance-top:0;mso-wrap-distance-right:9pt;mso-wrap-distance-bottom:0;mso-position-horizontal:absolute;mso-position-horizontal-relative:page;mso-position-vertical:absolute;mso-position-vertical-relative:page" from="25.25pt,787.4pt" to="564.15pt,7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MYT8QEAADkEAAAOAAAAZHJzL2Uyb0RvYy54bWysU9uO2jAQfa/Uf7D8XpLALl1FhJUKoi9V&#10;i3r5AOPYxJJvGnsJ/H3HTgjbi7rSqi++zZkzc47t1ePZaHISEJSzDa1mJSXCctcqe2zoj++7dw+U&#10;hMhsy7SzoqEXEejj+u2bVe9rMXed060AgiQ21L1vaBejr4si8E4YFmbOC4tB6cCwiFs4Fi2wHtmN&#10;LuZluSx6B60Hx0UIeLodgnSd+aUUPH6RMohIdEOxt5hHyOMhjcV6xeojMN8pPrbBXtGFYcpi0Ylq&#10;yyIjT6D+oDKKgwtOxhl3pnBSKi6yBlRTlb+p+dYxL7IWNCf4yabw/2j559MeiGoben9PiWUG72jj&#10;rEXjxBOQFpyKBEPoU+9DjfCN3cO4C34PSfRZgkkzyiHn7O1l8lacI+F4uHy4uysXeAUcY9Viscic&#10;xS3ZQ4gfhTMkLRqqlU3SWc1On0LEggi9QtKxtqRv6PvlvMyo4LRqd0rrFAtwPGw0kBPDW9+Um+rD&#10;LglAhl9giW7LQjfgwiVsXRxx2iYekR/QWD7JHwTnVbxoMfTxVUg0ECXOh07S0xVTeca5sLGaeBGd&#10;0iS2OiWOEv6VOOJvXU3J1ctVBx3Xys7GKdko6+BvBPF8bVkOeLTvme60PLj2kp9CDuD7zA6Pfyl9&#10;gOf7nH778eufAAAA//8DAFBLAwQUAAYACAAAACEAVp106OAAAAANAQAADwAAAGRycy9kb3ducmV2&#10;LnhtbEyPTU/CQBCG7yb+h82YeJMtaAFrt4SQaLwZ0ASOSzt0G7uzze7SVn+9gxc9zjtP3o98NdpW&#10;9OhD40jBdJKAQCpd1VCt4OP9+W4JIkRNlW4doYIvDLAqrq9ynVVuoC32u1gLNqGQaQUmxi6TMpQG&#10;rQ4T1yHx7+S81ZFPX8vK64HNbStnSTKXVjfECUZ3uDFYfu7OVoF/6+P3+sVvTu7Vmn1z8IvBe6Vu&#10;b8b1E4iIY/yD4VKfq0PBnY7uTFUQrYI0SZlkPV088IYLMZ0t70Ecf7X5I8gil/9XFD8AAAD//wMA&#10;UEsBAi0AFAAGAAgAAAAhALaDOJL+AAAA4QEAABMAAAAAAAAAAAAAAAAAAAAAAFtDb250ZW50X1R5&#10;cGVzXS54bWxQSwECLQAUAAYACAAAACEAOP0h/9YAAACUAQAACwAAAAAAAAAAAAAAAAAvAQAAX3Jl&#10;bHMvLnJlbHNQSwECLQAUAAYACAAAACEAk2DGE/EBAAA5BAAADgAAAAAAAAAAAAAAAAAuAgAAZHJz&#10;L2Uyb0RvYy54bWxQSwECLQAUAAYACAAAACEAVp106OAAAAANAQAADwAAAAAAAAAAAAAAAABLBAAA&#10;ZHJzL2Rvd25yZXYueG1sUEsFBgAAAAAEAAQA8wAAAFgFAAAAAA==&#10;" strokecolor="#c0c1bf" strokeweight=".6pt">
              <v:stroke dashstyle="1 1"/>
              <w10:wrap anchorx="page" anchory="page"/>
            </v:line>
          </w:pict>
        </mc:Fallback>
      </mc:AlternateContent>
    </w:r>
  </w:p>
  <w:p w14:paraId="77AEC64F" w14:textId="0F32F9F5" w:rsidR="00CA508A" w:rsidRPr="006B6D19" w:rsidRDefault="00CA508A" w:rsidP="00CA508A">
    <w:pPr>
      <w:rPr>
        <w:rFonts w:ascii="Quattrocento Sans" w:hAnsi="Quattrocento Sans"/>
        <w:color w:val="505150"/>
        <w:sz w:val="16"/>
        <w:szCs w:val="16"/>
      </w:rPr>
    </w:pPr>
    <w:r>
      <w:rPr>
        <w:noProof/>
        <w:lang w:eastAsia="en-GB"/>
      </w:rPr>
      <w:drawing>
        <wp:anchor distT="0" distB="0" distL="114300" distR="114300" simplePos="0" relativeHeight="251661312" behindDoc="0" locked="0" layoutInCell="1" allowOverlap="1" wp14:anchorId="24EF79EB" wp14:editId="287E50CF">
          <wp:simplePos x="0" y="0"/>
          <wp:positionH relativeFrom="page">
            <wp:posOffset>307975</wp:posOffset>
          </wp:positionH>
          <wp:positionV relativeFrom="page">
            <wp:posOffset>10090150</wp:posOffset>
          </wp:positionV>
          <wp:extent cx="431800" cy="294640"/>
          <wp:effectExtent l="0" t="0" r="6350" b="0"/>
          <wp:wrapThrough wrapText="bothSides">
            <wp:wrapPolygon edited="0">
              <wp:start x="0" y="0"/>
              <wp:lineTo x="0" y="19552"/>
              <wp:lineTo x="20965" y="19552"/>
              <wp:lineTo x="20965" y="0"/>
              <wp:lineTo x="0" y="0"/>
            </wp:wrapPolygon>
          </wp:wrapThrough>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DrapEU.jpg"/>
                  <pic:cNvPicPr/>
                </pic:nvPicPr>
                <pic:blipFill>
                  <a:blip r:embed="rId1">
                    <a:extLst>
                      <a:ext uri="{28A0092B-C50C-407E-A947-70E740481C1C}">
                        <a14:useLocalDpi xmlns:a14="http://schemas.microsoft.com/office/drawing/2010/main" val="0"/>
                      </a:ext>
                    </a:extLst>
                  </a:blip>
                  <a:stretch>
                    <a:fillRect/>
                  </a:stretch>
                </pic:blipFill>
                <pic:spPr>
                  <a:xfrm>
                    <a:off x="0" y="0"/>
                    <a:ext cx="431800" cy="294640"/>
                  </a:xfrm>
                  <a:prstGeom prst="rect">
                    <a:avLst/>
                  </a:prstGeom>
                </pic:spPr>
              </pic:pic>
            </a:graphicData>
          </a:graphic>
          <wp14:sizeRelH relativeFrom="margin">
            <wp14:pctWidth>0</wp14:pctWidth>
          </wp14:sizeRelH>
          <wp14:sizeRelV relativeFrom="margin">
            <wp14:pctHeight>0</wp14:pctHeight>
          </wp14:sizeRelV>
        </wp:anchor>
      </w:drawing>
    </w:r>
  </w:p>
  <w:p w14:paraId="5ADC5CCF" w14:textId="31ABD7B0" w:rsidR="00CA508A" w:rsidRPr="006B6D19" w:rsidRDefault="00D44C79" w:rsidP="00CA508A">
    <w:pPr>
      <w:ind w:firstLine="709"/>
      <w:rPr>
        <w:rFonts w:ascii="Quattrocento Sans" w:hAnsi="Quattrocento Sans"/>
        <w:color w:val="505150"/>
        <w:sz w:val="16"/>
        <w:szCs w:val="16"/>
      </w:rPr>
    </w:pPr>
    <w:r>
      <w:rPr>
        <w:rFonts w:ascii="Quattrocento Sans" w:hAnsi="Quattrocento Sans"/>
        <w:noProof/>
        <w:color w:val="505150"/>
        <w:sz w:val="16"/>
        <w:szCs w:val="16"/>
        <w:lang w:eastAsia="en-GB"/>
      </w:rPr>
      <w:drawing>
        <wp:anchor distT="0" distB="0" distL="114300" distR="114300" simplePos="0" relativeHeight="251670528" behindDoc="0" locked="0" layoutInCell="1" allowOverlap="1" wp14:editId="057C7C69">
          <wp:simplePos x="0" y="0"/>
          <wp:positionH relativeFrom="page">
            <wp:posOffset>321945</wp:posOffset>
          </wp:positionH>
          <wp:positionV relativeFrom="page">
            <wp:posOffset>6943725</wp:posOffset>
          </wp:positionV>
          <wp:extent cx="431800" cy="294640"/>
          <wp:effectExtent l="0" t="0" r="6350" b="0"/>
          <wp:wrapThrough wrapText="bothSides">
            <wp:wrapPolygon edited="0">
              <wp:start x="0" y="0"/>
              <wp:lineTo x="0" y="19552"/>
              <wp:lineTo x="20965" y="19552"/>
              <wp:lineTo x="2096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294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508A" w:rsidRPr="006B6D19">
      <w:rPr>
        <w:rFonts w:ascii="Quattrocento Sans" w:hAnsi="Quattrocento Sans"/>
        <w:color w:val="505150"/>
        <w:sz w:val="16"/>
        <w:szCs w:val="16"/>
      </w:rPr>
      <w:t xml:space="preserve">This work is part of the Joint Action on Improving Quality in HIV Prevention (Quality Action), </w:t>
    </w:r>
  </w:p>
  <w:p w14:paraId="01209AB9" w14:textId="06FAAE6D" w:rsidR="00CA508A" w:rsidRPr="006B6D19" w:rsidRDefault="00CA508A" w:rsidP="00CA508A">
    <w:pPr>
      <w:ind w:firstLine="709"/>
      <w:rPr>
        <w:rFonts w:ascii="Quattrocento Sans" w:hAnsi="Quattrocento Sans"/>
        <w:color w:val="505150"/>
        <w:sz w:val="16"/>
        <w:szCs w:val="16"/>
      </w:rPr>
    </w:pPr>
    <w:proofErr w:type="gramStart"/>
    <w:r w:rsidRPr="006B6D19">
      <w:rPr>
        <w:rFonts w:ascii="Quattrocento Sans" w:hAnsi="Quattrocento Sans"/>
        <w:color w:val="505150"/>
        <w:sz w:val="16"/>
        <w:szCs w:val="16"/>
      </w:rPr>
      <w:t>which</w:t>
    </w:r>
    <w:proofErr w:type="gramEnd"/>
    <w:r w:rsidRPr="006B6D19">
      <w:rPr>
        <w:rFonts w:ascii="Quattrocento Sans" w:hAnsi="Quattrocento Sans"/>
        <w:color w:val="505150"/>
        <w:sz w:val="16"/>
        <w:szCs w:val="16"/>
      </w:rPr>
      <w:t xml:space="preserve"> has received funding from the European Union within the framework of the Health Programme.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BAF91" w14:textId="77777777" w:rsidR="00B550E5" w:rsidRDefault="00B550E5" w:rsidP="00CA508A">
      <w:r>
        <w:separator/>
      </w:r>
    </w:p>
  </w:footnote>
  <w:footnote w:type="continuationSeparator" w:id="0">
    <w:p w14:paraId="0E189807" w14:textId="77777777" w:rsidR="00B550E5" w:rsidRDefault="00B550E5" w:rsidP="00CA5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7AC0D" w14:textId="7C9BD3DC" w:rsidR="00CA508A" w:rsidRDefault="005D4668">
    <w:pPr>
      <w:pStyle w:val="Header"/>
    </w:pPr>
    <w:r>
      <w:rPr>
        <w:noProof/>
        <w:lang w:eastAsia="en-GB"/>
      </w:rPr>
      <w:drawing>
        <wp:anchor distT="0" distB="0" distL="114300" distR="114300" simplePos="0" relativeHeight="251669504" behindDoc="0" locked="0" layoutInCell="1" allowOverlap="1" wp14:anchorId="06A0A498" wp14:editId="59C884CF">
          <wp:simplePos x="0" y="0"/>
          <wp:positionH relativeFrom="page">
            <wp:posOffset>2607310</wp:posOffset>
          </wp:positionH>
          <wp:positionV relativeFrom="page">
            <wp:posOffset>104775</wp:posOffset>
          </wp:positionV>
          <wp:extent cx="2162175" cy="636905"/>
          <wp:effectExtent l="0" t="0" r="9525" b="0"/>
          <wp:wrapThrough wrapText="bothSides">
            <wp:wrapPolygon edited="0">
              <wp:start x="0" y="0"/>
              <wp:lineTo x="0" y="20674"/>
              <wp:lineTo x="21505" y="20674"/>
              <wp:lineTo x="21505" y="0"/>
              <wp:lineTo x="0" y="0"/>
            </wp:wrapPolygon>
          </wp:wrapThrough>
          <wp:docPr id="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rvb-Paysage-ppt.jpg"/>
                  <pic:cNvPicPr/>
                </pic:nvPicPr>
                <pic:blipFill>
                  <a:blip r:embed="rId1">
                    <a:extLst>
                      <a:ext uri="{28A0092B-C50C-407E-A947-70E740481C1C}">
                        <a14:useLocalDpi xmlns:a14="http://schemas.microsoft.com/office/drawing/2010/main" val="0"/>
                      </a:ext>
                    </a:extLst>
                  </a:blip>
                  <a:stretch>
                    <a:fillRect/>
                  </a:stretch>
                </pic:blipFill>
                <pic:spPr>
                  <a:xfrm>
                    <a:off x="0" y="0"/>
                    <a:ext cx="2162175" cy="636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50813"/>
    <w:multiLevelType w:val="hybridMultilevel"/>
    <w:tmpl w:val="ED4C2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58B38AC"/>
    <w:multiLevelType w:val="hybridMultilevel"/>
    <w:tmpl w:val="D3A6FDC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74E36E7E"/>
    <w:multiLevelType w:val="hybridMultilevel"/>
    <w:tmpl w:val="BCC2DBA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09"/>
  <w:hyphenationZone w:val="425"/>
  <w:characterSpacingControl w:val="doNotCompress"/>
  <w:hdrShapeDefaults>
    <o:shapedefaults v:ext="edit" spidmax="4098"/>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0"/>
  </w:docVars>
  <w:rsids>
    <w:rsidRoot w:val="00D244FB"/>
    <w:rsid w:val="00050E53"/>
    <w:rsid w:val="000D76D4"/>
    <w:rsid w:val="00121BC6"/>
    <w:rsid w:val="00191C3B"/>
    <w:rsid w:val="001B4868"/>
    <w:rsid w:val="001C75A7"/>
    <w:rsid w:val="0023733B"/>
    <w:rsid w:val="00240EF0"/>
    <w:rsid w:val="00264795"/>
    <w:rsid w:val="00281B65"/>
    <w:rsid w:val="0028273D"/>
    <w:rsid w:val="0029170B"/>
    <w:rsid w:val="00297C32"/>
    <w:rsid w:val="002A0820"/>
    <w:rsid w:val="003E0C49"/>
    <w:rsid w:val="003F490A"/>
    <w:rsid w:val="004B3B1A"/>
    <w:rsid w:val="00593271"/>
    <w:rsid w:val="00594A7F"/>
    <w:rsid w:val="005D4668"/>
    <w:rsid w:val="00636963"/>
    <w:rsid w:val="00657F17"/>
    <w:rsid w:val="00671C73"/>
    <w:rsid w:val="006A52C2"/>
    <w:rsid w:val="006B26FF"/>
    <w:rsid w:val="006B6D19"/>
    <w:rsid w:val="006C46A1"/>
    <w:rsid w:val="006E1C7B"/>
    <w:rsid w:val="006F334A"/>
    <w:rsid w:val="007466CC"/>
    <w:rsid w:val="00771CAC"/>
    <w:rsid w:val="00776911"/>
    <w:rsid w:val="0077696E"/>
    <w:rsid w:val="007D63AD"/>
    <w:rsid w:val="00863D17"/>
    <w:rsid w:val="00874F99"/>
    <w:rsid w:val="0087775F"/>
    <w:rsid w:val="008A03F9"/>
    <w:rsid w:val="008B0E16"/>
    <w:rsid w:val="0097074A"/>
    <w:rsid w:val="00983EA8"/>
    <w:rsid w:val="009A027A"/>
    <w:rsid w:val="009A16D5"/>
    <w:rsid w:val="009B40AC"/>
    <w:rsid w:val="009C7D77"/>
    <w:rsid w:val="009E7F02"/>
    <w:rsid w:val="009E7F12"/>
    <w:rsid w:val="00A00070"/>
    <w:rsid w:val="00A43CC8"/>
    <w:rsid w:val="00AB0D45"/>
    <w:rsid w:val="00B04170"/>
    <w:rsid w:val="00B41AAE"/>
    <w:rsid w:val="00B47E96"/>
    <w:rsid w:val="00B550E5"/>
    <w:rsid w:val="00B63E4F"/>
    <w:rsid w:val="00B814CE"/>
    <w:rsid w:val="00B821F1"/>
    <w:rsid w:val="00BC0CCF"/>
    <w:rsid w:val="00C21992"/>
    <w:rsid w:val="00C7331E"/>
    <w:rsid w:val="00C907A1"/>
    <w:rsid w:val="00CA508A"/>
    <w:rsid w:val="00CB58FE"/>
    <w:rsid w:val="00D20E38"/>
    <w:rsid w:val="00D244FB"/>
    <w:rsid w:val="00D348A7"/>
    <w:rsid w:val="00D44C79"/>
    <w:rsid w:val="00D51D65"/>
    <w:rsid w:val="00DC2FDF"/>
    <w:rsid w:val="00E32752"/>
    <w:rsid w:val="00E673EA"/>
    <w:rsid w:val="00F553BF"/>
    <w:rsid w:val="00FA1F8D"/>
    <w:rsid w:val="00FC1178"/>
    <w:rsid w:val="00FE20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ocId w14:val="5D07F7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C73"/>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CA508A"/>
    <w:pPr>
      <w:tabs>
        <w:tab w:val="center" w:pos="4513"/>
        <w:tab w:val="right" w:pos="9026"/>
      </w:tabs>
    </w:pPr>
  </w:style>
  <w:style w:type="character" w:customStyle="1" w:styleId="HeaderChar">
    <w:name w:val="Header Char"/>
    <w:basedOn w:val="DefaultParagraphFont"/>
    <w:link w:val="Header"/>
    <w:uiPriority w:val="99"/>
    <w:rsid w:val="00CA508A"/>
  </w:style>
  <w:style w:type="paragraph" w:styleId="Footer">
    <w:name w:val="footer"/>
    <w:basedOn w:val="Normal"/>
    <w:link w:val="FooterChar"/>
    <w:uiPriority w:val="99"/>
    <w:unhideWhenUsed/>
    <w:rsid w:val="00CA508A"/>
    <w:pPr>
      <w:tabs>
        <w:tab w:val="center" w:pos="4513"/>
        <w:tab w:val="right" w:pos="9026"/>
      </w:tabs>
    </w:pPr>
  </w:style>
  <w:style w:type="character" w:customStyle="1" w:styleId="FooterChar">
    <w:name w:val="Footer Char"/>
    <w:basedOn w:val="DefaultParagraphFont"/>
    <w:link w:val="Footer"/>
    <w:uiPriority w:val="99"/>
    <w:rsid w:val="00CA508A"/>
  </w:style>
  <w:style w:type="paragraph" w:styleId="ListParagraph">
    <w:name w:val="List Paragraph"/>
    <w:basedOn w:val="Normal"/>
    <w:uiPriority w:val="34"/>
    <w:qFormat/>
    <w:rsid w:val="00AB0D45"/>
    <w:pPr>
      <w:ind w:left="720"/>
      <w:contextualSpacing/>
    </w:pPr>
  </w:style>
  <w:style w:type="table" w:styleId="TableGrid">
    <w:name w:val="Table Grid"/>
    <w:basedOn w:val="TableNormal"/>
    <w:uiPriority w:val="59"/>
    <w:rsid w:val="00AB0D4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C73"/>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CA508A"/>
    <w:pPr>
      <w:tabs>
        <w:tab w:val="center" w:pos="4513"/>
        <w:tab w:val="right" w:pos="9026"/>
      </w:tabs>
    </w:pPr>
  </w:style>
  <w:style w:type="character" w:customStyle="1" w:styleId="HeaderChar">
    <w:name w:val="Header Char"/>
    <w:basedOn w:val="DefaultParagraphFont"/>
    <w:link w:val="Header"/>
    <w:uiPriority w:val="99"/>
    <w:rsid w:val="00CA508A"/>
  </w:style>
  <w:style w:type="paragraph" w:styleId="Footer">
    <w:name w:val="footer"/>
    <w:basedOn w:val="Normal"/>
    <w:link w:val="FooterChar"/>
    <w:uiPriority w:val="99"/>
    <w:unhideWhenUsed/>
    <w:rsid w:val="00CA508A"/>
    <w:pPr>
      <w:tabs>
        <w:tab w:val="center" w:pos="4513"/>
        <w:tab w:val="right" w:pos="9026"/>
      </w:tabs>
    </w:pPr>
  </w:style>
  <w:style w:type="character" w:customStyle="1" w:styleId="FooterChar">
    <w:name w:val="Footer Char"/>
    <w:basedOn w:val="DefaultParagraphFont"/>
    <w:link w:val="Footer"/>
    <w:uiPriority w:val="99"/>
    <w:rsid w:val="00CA508A"/>
  </w:style>
  <w:style w:type="paragraph" w:styleId="ListParagraph">
    <w:name w:val="List Paragraph"/>
    <w:basedOn w:val="Normal"/>
    <w:uiPriority w:val="34"/>
    <w:qFormat/>
    <w:rsid w:val="00AB0D45"/>
    <w:pPr>
      <w:ind w:left="720"/>
      <w:contextualSpacing/>
    </w:pPr>
  </w:style>
  <w:style w:type="table" w:styleId="TableGrid">
    <w:name w:val="Table Grid"/>
    <w:basedOn w:val="TableNormal"/>
    <w:uiPriority w:val="59"/>
    <w:rsid w:val="00AB0D4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75190-2AD1-4458-9229-48BBE4DE2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3331</Words>
  <Characters>18992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Orangemetalic</Company>
  <LinksUpToDate>false</LinksUpToDate>
  <CharactersWithSpaces>22279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Ney</dc:creator>
  <cp:lastModifiedBy>Clotilde Cattaneo</cp:lastModifiedBy>
  <cp:revision>4</cp:revision>
  <dcterms:created xsi:type="dcterms:W3CDTF">2016-01-12T15:13:00Z</dcterms:created>
  <dcterms:modified xsi:type="dcterms:W3CDTF">2016-01-12T16:31:00Z</dcterms:modified>
</cp:coreProperties>
</file>